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0F" w:rsidRPr="00BE264F" w:rsidRDefault="00E80B0F" w:rsidP="00E80B0F">
      <w:pPr>
        <w:pStyle w:val="Anna-Maria1"/>
        <w:rPr>
          <w:sz w:val="22"/>
          <w:szCs w:val="22"/>
        </w:rPr>
      </w:pPr>
      <w:r w:rsidRPr="00BE264F">
        <w:rPr>
          <w:sz w:val="22"/>
          <w:szCs w:val="22"/>
        </w:rPr>
        <w:t xml:space="preserve">TERMS OF REFERENCE </w:t>
      </w:r>
    </w:p>
    <w:p w:rsidR="00E80B0F" w:rsidRPr="00BE264F" w:rsidRDefault="00E80B0F" w:rsidP="00E80B0F">
      <w:pPr>
        <w:pStyle w:val="Anna-Maria1"/>
        <w:rPr>
          <w:sz w:val="22"/>
          <w:szCs w:val="22"/>
        </w:rPr>
      </w:pPr>
      <w:r w:rsidRPr="00BE264F">
        <w:rPr>
          <w:sz w:val="22"/>
          <w:szCs w:val="22"/>
        </w:rPr>
        <w:t>Public Relations &amp; Media Liaison Services</w:t>
      </w:r>
    </w:p>
    <w:p w:rsidR="00E80B0F" w:rsidRPr="005A6655" w:rsidRDefault="00E80B0F" w:rsidP="00E80B0F">
      <w:pPr>
        <w:jc w:val="center"/>
        <w:rPr>
          <w:rFonts w:ascii="Arial" w:hAnsi="Arial" w:cs="Arial"/>
          <w:b/>
          <w:sz w:val="20"/>
          <w:szCs w:val="20"/>
          <w:lang w:val="en-ZA"/>
        </w:rPr>
      </w:pPr>
    </w:p>
    <w:p w:rsidR="00E80B0F" w:rsidRPr="005A6655" w:rsidRDefault="00E80B0F" w:rsidP="00E80B0F">
      <w:pPr>
        <w:numPr>
          <w:ilvl w:val="0"/>
          <w:numId w:val="1"/>
        </w:numPr>
        <w:rPr>
          <w:rFonts w:ascii="Arial" w:hAnsi="Arial" w:cs="Arial"/>
          <w:b/>
          <w:sz w:val="20"/>
          <w:szCs w:val="20"/>
          <w:lang w:val="en-ZA"/>
        </w:rPr>
      </w:pPr>
      <w:r w:rsidRPr="005A6655">
        <w:rPr>
          <w:rFonts w:ascii="Arial" w:hAnsi="Arial" w:cs="Arial"/>
          <w:b/>
          <w:sz w:val="20"/>
          <w:szCs w:val="20"/>
          <w:lang w:val="en-ZA"/>
        </w:rPr>
        <w:t>Background</w:t>
      </w:r>
    </w:p>
    <w:p w:rsidR="00E80B0F" w:rsidRPr="005A6655" w:rsidRDefault="00E80B0F" w:rsidP="00E80B0F">
      <w:pPr>
        <w:rPr>
          <w:rFonts w:ascii="Arial" w:hAnsi="Arial" w:cs="Arial"/>
          <w:b/>
          <w:sz w:val="20"/>
          <w:szCs w:val="20"/>
          <w:lang w:val="en-ZA"/>
        </w:rPr>
      </w:pPr>
    </w:p>
    <w:p w:rsidR="00E80B0F" w:rsidRPr="005A6655" w:rsidRDefault="00E80B0F" w:rsidP="00E80B0F">
      <w:pPr>
        <w:pStyle w:val="Header"/>
        <w:numPr>
          <w:ilvl w:val="1"/>
          <w:numId w:val="1"/>
        </w:numPr>
        <w:tabs>
          <w:tab w:val="clear" w:pos="4680"/>
          <w:tab w:val="clear" w:pos="9360"/>
          <w:tab w:val="center" w:pos="4153"/>
          <w:tab w:val="right" w:pos="8306"/>
        </w:tabs>
        <w:jc w:val="both"/>
        <w:rPr>
          <w:rFonts w:ascii="Arial" w:hAnsi="Arial" w:cs="Arial"/>
          <w:b/>
          <w:sz w:val="20"/>
          <w:szCs w:val="20"/>
          <w:lang w:val="en-ZA"/>
        </w:rPr>
      </w:pPr>
      <w:r w:rsidRPr="005A6655">
        <w:rPr>
          <w:rFonts w:ascii="Arial" w:hAnsi="Arial" w:cs="Arial"/>
          <w:sz w:val="20"/>
          <w:szCs w:val="20"/>
          <w:lang w:val="en-ZA"/>
        </w:rPr>
        <w:t xml:space="preserve">The Seta for Finance, Accounting, Management Consulting and other Financial Services (Fasset) </w:t>
      </w:r>
      <w:r w:rsidRPr="005A6655">
        <w:rPr>
          <w:rFonts w:ascii="Arial" w:hAnsi="Arial" w:cs="Arial"/>
          <w:sz w:val="20"/>
          <w:szCs w:val="20"/>
        </w:rPr>
        <w:t xml:space="preserve">is a statutory body established through The Skills Development Act, 1998 (Act No 97 of 1998), as amended.  The goal of the Act in respect of the Fasset Seta is to influence the effective operation of the </w:t>
      </w:r>
      <w:proofErr w:type="spellStart"/>
      <w:r w:rsidRPr="005A6655">
        <w:rPr>
          <w:rFonts w:ascii="Arial" w:hAnsi="Arial" w:cs="Arial"/>
          <w:sz w:val="20"/>
          <w:szCs w:val="20"/>
        </w:rPr>
        <w:t>labour</w:t>
      </w:r>
      <w:proofErr w:type="spellEnd"/>
      <w:r w:rsidRPr="005A6655">
        <w:rPr>
          <w:rFonts w:ascii="Arial" w:hAnsi="Arial" w:cs="Arial"/>
          <w:sz w:val="20"/>
          <w:szCs w:val="20"/>
        </w:rPr>
        <w:t xml:space="preserve"> market, through effective skills development, so as to ensure appropriate supply of competent </w:t>
      </w:r>
      <w:proofErr w:type="spellStart"/>
      <w:r w:rsidRPr="005A6655">
        <w:rPr>
          <w:rFonts w:ascii="Arial" w:hAnsi="Arial" w:cs="Arial"/>
          <w:sz w:val="20"/>
          <w:szCs w:val="20"/>
        </w:rPr>
        <w:t>labour</w:t>
      </w:r>
      <w:proofErr w:type="spellEnd"/>
      <w:r w:rsidRPr="005A6655">
        <w:rPr>
          <w:rFonts w:ascii="Arial" w:hAnsi="Arial" w:cs="Arial"/>
          <w:sz w:val="20"/>
          <w:szCs w:val="20"/>
        </w:rPr>
        <w:t xml:space="preserve"> necessary to compete in the global economy” in the sub-sectors that fall within the industrial scope of Fasset.</w:t>
      </w:r>
    </w:p>
    <w:p w:rsidR="00E80B0F" w:rsidRPr="005A6655" w:rsidRDefault="00E80B0F" w:rsidP="00E80B0F">
      <w:pPr>
        <w:pStyle w:val="Header"/>
        <w:jc w:val="both"/>
        <w:rPr>
          <w:rFonts w:ascii="Arial" w:hAnsi="Arial" w:cs="Arial"/>
          <w:b/>
          <w:sz w:val="20"/>
          <w:szCs w:val="20"/>
          <w:lang w:val="en-ZA"/>
        </w:rPr>
      </w:pPr>
    </w:p>
    <w:p w:rsidR="00E80B0F" w:rsidRPr="005A6655" w:rsidRDefault="00E80B0F" w:rsidP="00E80B0F">
      <w:pPr>
        <w:pStyle w:val="Header"/>
        <w:numPr>
          <w:ilvl w:val="0"/>
          <w:numId w:val="1"/>
        </w:numPr>
        <w:tabs>
          <w:tab w:val="clear" w:pos="4680"/>
          <w:tab w:val="clear" w:pos="9360"/>
          <w:tab w:val="center" w:pos="4153"/>
          <w:tab w:val="right" w:pos="8306"/>
        </w:tabs>
        <w:jc w:val="both"/>
        <w:rPr>
          <w:rFonts w:ascii="Arial" w:hAnsi="Arial" w:cs="Arial"/>
          <w:b/>
          <w:sz w:val="20"/>
          <w:szCs w:val="20"/>
          <w:lang w:val="en-ZA"/>
        </w:rPr>
      </w:pPr>
      <w:r w:rsidRPr="005A6655">
        <w:rPr>
          <w:rFonts w:ascii="Arial" w:hAnsi="Arial" w:cs="Arial"/>
          <w:b/>
          <w:sz w:val="20"/>
          <w:szCs w:val="20"/>
        </w:rPr>
        <w:t>Background to the project</w:t>
      </w:r>
    </w:p>
    <w:p w:rsidR="00E80B0F" w:rsidRPr="005A6655" w:rsidRDefault="00E80B0F" w:rsidP="00E80B0F">
      <w:pPr>
        <w:pStyle w:val="Header"/>
        <w:jc w:val="both"/>
        <w:rPr>
          <w:rFonts w:ascii="Arial" w:hAnsi="Arial" w:cs="Arial"/>
          <w:b/>
          <w:sz w:val="20"/>
          <w:szCs w:val="20"/>
          <w:lang w:val="en-ZA"/>
        </w:rPr>
      </w:pPr>
    </w:p>
    <w:p w:rsidR="00E80B0F" w:rsidRPr="005A6655" w:rsidRDefault="00E80B0F" w:rsidP="00E80B0F">
      <w:pPr>
        <w:numPr>
          <w:ilvl w:val="1"/>
          <w:numId w:val="1"/>
        </w:numPr>
        <w:rPr>
          <w:rFonts w:ascii="Arial" w:hAnsi="Arial" w:cs="Arial"/>
          <w:b/>
          <w:sz w:val="20"/>
          <w:szCs w:val="20"/>
          <w:lang w:val="en-ZA"/>
        </w:rPr>
      </w:pPr>
      <w:r w:rsidRPr="005A6655">
        <w:rPr>
          <w:rFonts w:ascii="Arial" w:hAnsi="Arial" w:cs="Arial"/>
          <w:sz w:val="20"/>
          <w:szCs w:val="20"/>
        </w:rPr>
        <w:t xml:space="preserve">Fasset has determined media coverage to be a key element of its marketing function in terms of building the brand, communicating successes, benefits and activities and in terms of growing visibility and building support. </w:t>
      </w:r>
    </w:p>
    <w:p w:rsidR="00E80B0F" w:rsidRPr="005A6655" w:rsidRDefault="00E80B0F" w:rsidP="00E80B0F">
      <w:pPr>
        <w:rPr>
          <w:rFonts w:ascii="Arial" w:hAnsi="Arial" w:cs="Arial"/>
          <w:b/>
          <w:sz w:val="20"/>
          <w:szCs w:val="20"/>
          <w:lang w:val="en-ZA"/>
        </w:rPr>
      </w:pPr>
    </w:p>
    <w:p w:rsidR="00E80B0F" w:rsidRPr="005A6655" w:rsidRDefault="00E80B0F" w:rsidP="00E80B0F">
      <w:pPr>
        <w:numPr>
          <w:ilvl w:val="1"/>
          <w:numId w:val="1"/>
        </w:numPr>
        <w:rPr>
          <w:rFonts w:ascii="Arial" w:hAnsi="Arial" w:cs="Arial"/>
          <w:b/>
          <w:sz w:val="20"/>
          <w:szCs w:val="20"/>
          <w:lang w:val="en-ZA"/>
        </w:rPr>
      </w:pPr>
      <w:r w:rsidRPr="005A6655">
        <w:rPr>
          <w:rFonts w:ascii="Arial" w:hAnsi="Arial" w:cs="Arial"/>
          <w:sz w:val="20"/>
          <w:szCs w:val="20"/>
          <w:lang w:val="en-ZA"/>
        </w:rPr>
        <w:t xml:space="preserve">Fasset is seeking to appoint a suitably qualified service provider who will act as </w:t>
      </w:r>
      <w:proofErr w:type="spellStart"/>
      <w:r w:rsidRPr="005A6655">
        <w:rPr>
          <w:rFonts w:ascii="Arial" w:hAnsi="Arial" w:cs="Arial"/>
          <w:sz w:val="20"/>
          <w:szCs w:val="20"/>
          <w:lang w:val="en-ZA"/>
        </w:rPr>
        <w:t>Fasset’s</w:t>
      </w:r>
      <w:proofErr w:type="spellEnd"/>
      <w:r w:rsidRPr="005A6655">
        <w:rPr>
          <w:rFonts w:ascii="Arial" w:hAnsi="Arial" w:cs="Arial"/>
          <w:sz w:val="20"/>
          <w:szCs w:val="20"/>
          <w:lang w:val="en-ZA"/>
        </w:rPr>
        <w:t xml:space="preserve"> media liaison; maintaining </w:t>
      </w:r>
      <w:proofErr w:type="spellStart"/>
      <w:r w:rsidRPr="005A6655">
        <w:rPr>
          <w:rFonts w:ascii="Arial" w:hAnsi="Arial" w:cs="Arial"/>
          <w:sz w:val="20"/>
          <w:szCs w:val="20"/>
          <w:lang w:val="en-ZA"/>
        </w:rPr>
        <w:t>Fasset’s</w:t>
      </w:r>
      <w:proofErr w:type="spellEnd"/>
      <w:r w:rsidRPr="005A6655">
        <w:rPr>
          <w:rFonts w:ascii="Arial" w:hAnsi="Arial" w:cs="Arial"/>
          <w:sz w:val="20"/>
          <w:szCs w:val="20"/>
          <w:lang w:val="en-ZA"/>
        </w:rPr>
        <w:t xml:space="preserve"> high profile brand</w:t>
      </w:r>
      <w:r w:rsidRPr="005A6655">
        <w:rPr>
          <w:rFonts w:ascii="Arial" w:hAnsi="Arial" w:cs="Arial"/>
          <w:sz w:val="20"/>
          <w:szCs w:val="20"/>
        </w:rPr>
        <w:t xml:space="preserve">, building the brand and reporting on developments, successes and benefits for Fasset. </w:t>
      </w:r>
    </w:p>
    <w:p w:rsidR="00E80B0F" w:rsidRPr="005A6655" w:rsidRDefault="00E80B0F" w:rsidP="00E80B0F">
      <w:pPr>
        <w:pStyle w:val="ListParagraph"/>
        <w:rPr>
          <w:rFonts w:ascii="Arial" w:hAnsi="Arial" w:cs="Arial"/>
          <w:b/>
          <w:sz w:val="20"/>
          <w:szCs w:val="20"/>
          <w:lang w:val="en-ZA"/>
        </w:rPr>
      </w:pPr>
    </w:p>
    <w:p w:rsidR="00E80B0F" w:rsidRPr="005A6655" w:rsidRDefault="00E80B0F" w:rsidP="00E80B0F">
      <w:pPr>
        <w:ind w:left="964"/>
        <w:rPr>
          <w:rFonts w:ascii="Arial" w:hAnsi="Arial" w:cs="Arial"/>
          <w:b/>
          <w:sz w:val="20"/>
          <w:szCs w:val="20"/>
          <w:lang w:val="en-ZA"/>
        </w:rPr>
      </w:pPr>
    </w:p>
    <w:p w:rsidR="00E80B0F" w:rsidRPr="005A6655" w:rsidRDefault="00E80B0F" w:rsidP="00E80B0F">
      <w:pPr>
        <w:numPr>
          <w:ilvl w:val="0"/>
          <w:numId w:val="1"/>
        </w:numPr>
        <w:rPr>
          <w:rFonts w:ascii="Arial" w:hAnsi="Arial" w:cs="Arial"/>
          <w:b/>
          <w:sz w:val="20"/>
          <w:szCs w:val="20"/>
          <w:lang w:val="en-ZA"/>
        </w:rPr>
      </w:pPr>
      <w:r w:rsidRPr="005A6655">
        <w:rPr>
          <w:rFonts w:ascii="Arial" w:hAnsi="Arial" w:cs="Arial"/>
          <w:b/>
          <w:sz w:val="20"/>
          <w:szCs w:val="20"/>
          <w:lang w:val="en-ZA"/>
        </w:rPr>
        <w:t>Expected outcomes</w:t>
      </w:r>
    </w:p>
    <w:p w:rsidR="00E80B0F" w:rsidRPr="005A6655" w:rsidRDefault="00E80B0F" w:rsidP="00E80B0F">
      <w:pPr>
        <w:rPr>
          <w:rFonts w:ascii="Arial" w:hAnsi="Arial" w:cs="Arial"/>
          <w:b/>
          <w:sz w:val="20"/>
          <w:szCs w:val="20"/>
          <w:lang w:val="en-ZA"/>
        </w:rPr>
      </w:pPr>
    </w:p>
    <w:p w:rsidR="00E80B0F" w:rsidRPr="005A6655" w:rsidRDefault="00E80B0F" w:rsidP="00E80B0F">
      <w:pPr>
        <w:numPr>
          <w:ilvl w:val="1"/>
          <w:numId w:val="1"/>
        </w:numPr>
        <w:rPr>
          <w:rFonts w:ascii="Arial" w:hAnsi="Arial" w:cs="Arial"/>
          <w:sz w:val="20"/>
          <w:szCs w:val="20"/>
          <w:lang w:val="en-ZA"/>
        </w:rPr>
      </w:pPr>
      <w:r w:rsidRPr="005A6655">
        <w:rPr>
          <w:rFonts w:ascii="Arial" w:hAnsi="Arial" w:cs="Arial"/>
          <w:sz w:val="20"/>
          <w:szCs w:val="20"/>
          <w:lang w:val="en-ZA"/>
        </w:rPr>
        <w:t>Maintain and build the Fasset brand to preserve a standard and unified brand.</w:t>
      </w:r>
    </w:p>
    <w:p w:rsidR="00E80B0F" w:rsidRPr="005A6655" w:rsidRDefault="00E80B0F" w:rsidP="00E80B0F">
      <w:pPr>
        <w:ind w:left="964"/>
        <w:rPr>
          <w:rFonts w:ascii="Arial" w:hAnsi="Arial" w:cs="Arial"/>
          <w:sz w:val="20"/>
          <w:szCs w:val="20"/>
          <w:lang w:val="en-ZA"/>
        </w:rPr>
      </w:pPr>
    </w:p>
    <w:p w:rsidR="00E80B0F" w:rsidRPr="005A6655" w:rsidRDefault="00E80B0F" w:rsidP="00E80B0F">
      <w:pPr>
        <w:numPr>
          <w:ilvl w:val="1"/>
          <w:numId w:val="1"/>
        </w:numPr>
        <w:rPr>
          <w:rFonts w:ascii="Arial" w:hAnsi="Arial" w:cs="Arial"/>
          <w:sz w:val="20"/>
          <w:szCs w:val="20"/>
          <w:lang w:val="en-ZA"/>
        </w:rPr>
      </w:pPr>
      <w:r w:rsidRPr="005A6655">
        <w:rPr>
          <w:rFonts w:ascii="Arial" w:hAnsi="Arial" w:cs="Arial"/>
          <w:sz w:val="20"/>
          <w:szCs w:val="20"/>
          <w:lang w:val="en-ZA"/>
        </w:rPr>
        <w:t>Communicate successes, benefits and activities through press articles and newsletters.</w:t>
      </w:r>
    </w:p>
    <w:p w:rsidR="00E80B0F" w:rsidRPr="005A6655" w:rsidRDefault="00E80B0F" w:rsidP="00E80B0F">
      <w:pPr>
        <w:rPr>
          <w:rFonts w:ascii="Arial" w:hAnsi="Arial" w:cs="Arial"/>
          <w:sz w:val="20"/>
          <w:szCs w:val="20"/>
          <w:lang w:val="en-ZA"/>
        </w:rPr>
      </w:pPr>
    </w:p>
    <w:p w:rsidR="00E80B0F" w:rsidRPr="005A6655" w:rsidRDefault="00E80B0F" w:rsidP="00E80B0F">
      <w:pPr>
        <w:numPr>
          <w:ilvl w:val="1"/>
          <w:numId w:val="1"/>
        </w:numPr>
        <w:rPr>
          <w:rFonts w:ascii="Arial" w:hAnsi="Arial" w:cs="Arial"/>
          <w:sz w:val="20"/>
          <w:szCs w:val="20"/>
          <w:lang w:val="en-ZA"/>
        </w:rPr>
      </w:pPr>
      <w:r w:rsidRPr="005A6655">
        <w:rPr>
          <w:rFonts w:ascii="Arial" w:hAnsi="Arial" w:cs="Arial"/>
          <w:sz w:val="20"/>
          <w:szCs w:val="20"/>
          <w:lang w:val="en-ZA"/>
        </w:rPr>
        <w:t>The services required will include but will not be limited to:</w:t>
      </w:r>
    </w:p>
    <w:p w:rsidR="00E80B0F" w:rsidRPr="005A6655" w:rsidRDefault="00E80B0F" w:rsidP="00E80B0F">
      <w:pPr>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Understanding and knowledge of Fasset as a Seta and its role.</w:t>
      </w:r>
    </w:p>
    <w:p w:rsidR="00E80B0F" w:rsidRPr="005A6655" w:rsidRDefault="00E80B0F" w:rsidP="00E80B0F">
      <w:pPr>
        <w:ind w:left="964"/>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Media tracking and monitoring.</w:t>
      </w:r>
    </w:p>
    <w:p w:rsidR="00E80B0F" w:rsidRPr="005A6655" w:rsidRDefault="00E80B0F" w:rsidP="00E80B0F">
      <w:pPr>
        <w:ind w:left="964"/>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Liaison with the targeted (media) audience.</w:t>
      </w:r>
    </w:p>
    <w:p w:rsidR="00E80B0F" w:rsidRPr="005A6655" w:rsidRDefault="00E80B0F" w:rsidP="00E80B0F">
      <w:pPr>
        <w:ind w:left="964"/>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Planning of articles to be published.</w:t>
      </w:r>
    </w:p>
    <w:p w:rsidR="00E80B0F" w:rsidRPr="005A6655" w:rsidRDefault="00E80B0F" w:rsidP="00E80B0F">
      <w:pPr>
        <w:ind w:left="964"/>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Preparation of articles for publishing or airing.</w:t>
      </w:r>
    </w:p>
    <w:p w:rsidR="00E80B0F" w:rsidRPr="005A6655" w:rsidRDefault="00E80B0F" w:rsidP="00E80B0F">
      <w:pPr>
        <w:ind w:left="964"/>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Facilitation of relationships between Fasset and the targeted media audience.</w:t>
      </w:r>
    </w:p>
    <w:p w:rsidR="00E80B0F" w:rsidRPr="005A6655" w:rsidRDefault="00E80B0F" w:rsidP="00E80B0F">
      <w:pPr>
        <w:pStyle w:val="ListParagraph"/>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 xml:space="preserve">Provide guidance and </w:t>
      </w:r>
      <w:proofErr w:type="gramStart"/>
      <w:r w:rsidRPr="005A6655">
        <w:rPr>
          <w:rFonts w:ascii="Arial" w:hAnsi="Arial" w:cs="Arial"/>
          <w:sz w:val="20"/>
          <w:szCs w:val="20"/>
          <w:lang w:val="en-ZA"/>
        </w:rPr>
        <w:t>advise</w:t>
      </w:r>
      <w:proofErr w:type="gramEnd"/>
      <w:r w:rsidRPr="005A6655">
        <w:rPr>
          <w:rFonts w:ascii="Arial" w:hAnsi="Arial" w:cs="Arial"/>
          <w:sz w:val="20"/>
          <w:szCs w:val="20"/>
          <w:lang w:val="en-ZA"/>
        </w:rPr>
        <w:t xml:space="preserve"> to Fasset about media opportunities.</w:t>
      </w:r>
    </w:p>
    <w:p w:rsidR="00E80B0F" w:rsidRPr="005A6655" w:rsidRDefault="00E80B0F" w:rsidP="00E80B0F">
      <w:pPr>
        <w:pStyle w:val="ListParagraph"/>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rPr>
        <w:t xml:space="preserve">Provision of media coaching (where necessary) for Fasset representatives before they interact with the media to prepare them and alert them about how to best handle, especially aggressive journalists. This may include providing background information about the journalist who will be conducting the interview, the specific media </w:t>
      </w:r>
      <w:proofErr w:type="spellStart"/>
      <w:r w:rsidRPr="005A6655">
        <w:rPr>
          <w:rFonts w:ascii="Arial" w:hAnsi="Arial" w:cs="Arial"/>
          <w:sz w:val="20"/>
          <w:szCs w:val="20"/>
        </w:rPr>
        <w:t>organisation</w:t>
      </w:r>
      <w:proofErr w:type="spellEnd"/>
      <w:r w:rsidRPr="005A6655">
        <w:rPr>
          <w:rFonts w:ascii="Arial" w:hAnsi="Arial" w:cs="Arial"/>
          <w:sz w:val="20"/>
          <w:szCs w:val="20"/>
        </w:rPr>
        <w:t>/</w:t>
      </w:r>
      <w:proofErr w:type="spellStart"/>
      <w:r w:rsidRPr="005A6655">
        <w:rPr>
          <w:rFonts w:ascii="Arial" w:hAnsi="Arial" w:cs="Arial"/>
          <w:sz w:val="20"/>
          <w:szCs w:val="20"/>
        </w:rPr>
        <w:t>programme</w:t>
      </w:r>
      <w:proofErr w:type="spellEnd"/>
      <w:r w:rsidRPr="005A6655">
        <w:rPr>
          <w:rFonts w:ascii="Arial" w:hAnsi="Arial" w:cs="Arial"/>
          <w:sz w:val="20"/>
          <w:szCs w:val="20"/>
        </w:rPr>
        <w:t>, preparing the Q &amp; A with potential questions to ensure they think about the answers before the interview.</w:t>
      </w:r>
    </w:p>
    <w:p w:rsidR="00E80B0F" w:rsidRPr="005A6655" w:rsidRDefault="00E80B0F" w:rsidP="00E80B0F">
      <w:pPr>
        <w:pStyle w:val="ListParagraph"/>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rPr>
        <w:t xml:space="preserve">Facilitation of 1 media training workshop with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identified subject matter experts (a team of 15 individuals in total) to ensure they are media savvy and are always ready to successfully interact with even the most aggressive journalists.  Involve practicing journalists in media training so as to give real experience to those being trained.</w:t>
      </w:r>
    </w:p>
    <w:p w:rsidR="00E80B0F" w:rsidRPr="005A6655" w:rsidRDefault="00E80B0F" w:rsidP="00E80B0F">
      <w:pPr>
        <w:pStyle w:val="ListParagraph"/>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Manage the account to ensure that multiple requests are provided with equal attention to detail and priority at the same time.</w:t>
      </w:r>
    </w:p>
    <w:p w:rsidR="00E80B0F" w:rsidRPr="005A6655" w:rsidRDefault="00E80B0F" w:rsidP="00E80B0F">
      <w:pPr>
        <w:pStyle w:val="ListParagraph"/>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 xml:space="preserve">Create and execute special events designed for public outreach and media relations.  At least 2 special events of about 30 </w:t>
      </w:r>
      <w:proofErr w:type="spellStart"/>
      <w:r w:rsidRPr="005A6655">
        <w:rPr>
          <w:rFonts w:ascii="Arial" w:hAnsi="Arial" w:cs="Arial"/>
          <w:sz w:val="20"/>
          <w:szCs w:val="20"/>
          <w:lang w:val="en-ZA"/>
        </w:rPr>
        <w:t>pax</w:t>
      </w:r>
      <w:proofErr w:type="spellEnd"/>
      <w:r w:rsidRPr="005A6655">
        <w:rPr>
          <w:rFonts w:ascii="Arial" w:hAnsi="Arial" w:cs="Arial"/>
          <w:sz w:val="20"/>
          <w:szCs w:val="20"/>
          <w:lang w:val="en-ZA"/>
        </w:rPr>
        <w:t xml:space="preserve"> to be arranged annually at a venue which is neutral and accessible by most delegates.</w:t>
      </w:r>
    </w:p>
    <w:p w:rsidR="00E80B0F" w:rsidRPr="005A6655" w:rsidRDefault="00E80B0F" w:rsidP="00E80B0F">
      <w:pPr>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 xml:space="preserve">Use and adopt social public relations to enhance interactivity online and manage </w:t>
      </w:r>
      <w:proofErr w:type="spellStart"/>
      <w:r w:rsidRPr="005A6655">
        <w:rPr>
          <w:rFonts w:ascii="Arial" w:hAnsi="Arial" w:cs="Arial"/>
          <w:sz w:val="20"/>
          <w:szCs w:val="20"/>
          <w:lang w:val="en-ZA"/>
        </w:rPr>
        <w:t>Fasset’s</w:t>
      </w:r>
      <w:proofErr w:type="spellEnd"/>
      <w:r w:rsidRPr="005A6655">
        <w:rPr>
          <w:rFonts w:ascii="Arial" w:hAnsi="Arial" w:cs="Arial"/>
          <w:sz w:val="20"/>
          <w:szCs w:val="20"/>
          <w:lang w:val="en-ZA"/>
        </w:rPr>
        <w:t xml:space="preserve"> online reputation.</w:t>
      </w:r>
    </w:p>
    <w:p w:rsidR="00E80B0F" w:rsidRPr="005A6655" w:rsidRDefault="00E80B0F" w:rsidP="00E80B0F">
      <w:pPr>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Conduct media perception studies on Fasset and/or its messaging (at least 1 study over the 2 year contract period)</w:t>
      </w:r>
    </w:p>
    <w:p w:rsidR="00E80B0F" w:rsidRPr="005A6655" w:rsidRDefault="00E80B0F" w:rsidP="00E80B0F">
      <w:pPr>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 xml:space="preserve">Protect, enhance or build </w:t>
      </w:r>
      <w:proofErr w:type="spellStart"/>
      <w:r w:rsidRPr="005A6655">
        <w:rPr>
          <w:rFonts w:ascii="Arial" w:hAnsi="Arial" w:cs="Arial"/>
          <w:sz w:val="20"/>
          <w:szCs w:val="20"/>
          <w:lang w:val="en-ZA"/>
        </w:rPr>
        <w:t>Fasset’s</w:t>
      </w:r>
      <w:proofErr w:type="spellEnd"/>
      <w:r w:rsidRPr="005A6655">
        <w:rPr>
          <w:rFonts w:ascii="Arial" w:hAnsi="Arial" w:cs="Arial"/>
          <w:sz w:val="20"/>
          <w:szCs w:val="20"/>
          <w:lang w:val="en-ZA"/>
        </w:rPr>
        <w:t xml:space="preserve"> reputation through the media.</w:t>
      </w:r>
    </w:p>
    <w:p w:rsidR="00E80B0F" w:rsidRPr="005A6655" w:rsidRDefault="00E80B0F" w:rsidP="00E80B0F">
      <w:pPr>
        <w:pStyle w:val="ListParagraph"/>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U</w:t>
      </w:r>
      <w:proofErr w:type="spellStart"/>
      <w:r w:rsidRPr="005A6655">
        <w:rPr>
          <w:rFonts w:ascii="Arial" w:hAnsi="Arial" w:cs="Arial"/>
          <w:sz w:val="20"/>
          <w:szCs w:val="20"/>
        </w:rPr>
        <w:t>pdating</w:t>
      </w:r>
      <w:proofErr w:type="spellEnd"/>
      <w:r w:rsidRPr="005A6655">
        <w:rPr>
          <w:rFonts w:ascii="Arial" w:hAnsi="Arial" w:cs="Arial"/>
          <w:sz w:val="20"/>
          <w:szCs w:val="20"/>
        </w:rPr>
        <w:t xml:space="preserve"> and cataloguing of media material including photographs, press releases, fact sheets and any relevant information that press may be interested in.</w:t>
      </w:r>
    </w:p>
    <w:p w:rsidR="00E80B0F" w:rsidRPr="005A6655" w:rsidRDefault="00E80B0F" w:rsidP="00E80B0F">
      <w:pPr>
        <w:rPr>
          <w:rFonts w:ascii="Arial" w:hAnsi="Arial" w:cs="Arial"/>
          <w:sz w:val="20"/>
          <w:szCs w:val="20"/>
          <w:lang w:val="en-ZA"/>
        </w:rPr>
      </w:pPr>
    </w:p>
    <w:p w:rsidR="00E80B0F" w:rsidRPr="005A6655" w:rsidRDefault="00E80B0F" w:rsidP="00E80B0F">
      <w:pPr>
        <w:pStyle w:val="ListParagraph"/>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rPr>
      </w:pPr>
      <w:r w:rsidRPr="005A6655">
        <w:rPr>
          <w:rFonts w:ascii="Arial" w:hAnsi="Arial" w:cs="Arial"/>
          <w:sz w:val="20"/>
          <w:szCs w:val="20"/>
          <w:lang w:val="en-ZA"/>
        </w:rPr>
        <w:t xml:space="preserve">Produce user friendly reports on progress requirements including Return on Investment (ROI) reports.  </w:t>
      </w:r>
    </w:p>
    <w:p w:rsidR="00E80B0F" w:rsidRPr="005A6655" w:rsidRDefault="00E80B0F" w:rsidP="00E80B0F">
      <w:pPr>
        <w:rPr>
          <w:rFonts w:ascii="Arial" w:hAnsi="Arial" w:cs="Arial"/>
          <w:sz w:val="20"/>
          <w:szCs w:val="20"/>
          <w:lang w:val="en-ZA"/>
        </w:rPr>
      </w:pPr>
    </w:p>
    <w:p w:rsidR="00E80B0F" w:rsidRPr="005A6655" w:rsidRDefault="00E80B0F" w:rsidP="00E80B0F">
      <w:pPr>
        <w:numPr>
          <w:ilvl w:val="2"/>
          <w:numId w:val="1"/>
        </w:numPr>
        <w:rPr>
          <w:rFonts w:ascii="Arial" w:hAnsi="Arial" w:cs="Arial"/>
          <w:sz w:val="20"/>
          <w:szCs w:val="20"/>
          <w:lang w:val="en-ZA"/>
        </w:rPr>
      </w:pPr>
      <w:r w:rsidRPr="005A6655">
        <w:rPr>
          <w:rFonts w:ascii="Arial" w:hAnsi="Arial" w:cs="Arial"/>
          <w:sz w:val="20"/>
          <w:szCs w:val="20"/>
          <w:lang w:val="en-ZA"/>
        </w:rPr>
        <w:t>Attend meetings, functions and briefings as and when required.</w:t>
      </w:r>
    </w:p>
    <w:p w:rsidR="00E80B0F" w:rsidRPr="005A6655" w:rsidRDefault="00E80B0F" w:rsidP="00E80B0F">
      <w:pPr>
        <w:rPr>
          <w:rFonts w:ascii="Arial" w:hAnsi="Arial" w:cs="Arial"/>
          <w:sz w:val="20"/>
          <w:szCs w:val="20"/>
          <w:lang w:val="en-ZA"/>
        </w:rPr>
      </w:pPr>
    </w:p>
    <w:p w:rsidR="00E80B0F" w:rsidRPr="005A6655" w:rsidRDefault="00E80B0F" w:rsidP="00E80B0F">
      <w:pPr>
        <w:numPr>
          <w:ilvl w:val="0"/>
          <w:numId w:val="1"/>
        </w:numPr>
        <w:rPr>
          <w:rFonts w:ascii="Arial" w:hAnsi="Arial" w:cs="Arial"/>
          <w:b/>
          <w:sz w:val="20"/>
          <w:szCs w:val="20"/>
          <w:lang w:val="en-ZA"/>
        </w:rPr>
      </w:pPr>
      <w:r w:rsidRPr="005A6655">
        <w:rPr>
          <w:rFonts w:ascii="Arial" w:hAnsi="Arial" w:cs="Arial"/>
          <w:b/>
          <w:sz w:val="20"/>
          <w:szCs w:val="20"/>
          <w:lang w:val="en-ZA"/>
        </w:rPr>
        <w:t>Pricing</w:t>
      </w:r>
    </w:p>
    <w:p w:rsidR="00E80B0F" w:rsidRPr="005A6655" w:rsidRDefault="00E80B0F" w:rsidP="00E80B0F">
      <w:pPr>
        <w:ind w:left="964"/>
        <w:rPr>
          <w:rFonts w:ascii="Arial" w:hAnsi="Arial" w:cs="Arial"/>
          <w:b/>
          <w:sz w:val="20"/>
          <w:szCs w:val="20"/>
          <w:lang w:val="en-ZA"/>
        </w:rPr>
      </w:pPr>
    </w:p>
    <w:p w:rsidR="00E80B0F" w:rsidRPr="005A6655" w:rsidRDefault="00E80B0F" w:rsidP="00E80B0F">
      <w:pPr>
        <w:numPr>
          <w:ilvl w:val="1"/>
          <w:numId w:val="1"/>
        </w:numPr>
        <w:rPr>
          <w:rFonts w:ascii="Arial" w:hAnsi="Arial" w:cs="Arial"/>
          <w:b/>
          <w:sz w:val="20"/>
          <w:szCs w:val="20"/>
          <w:lang w:val="en-ZA"/>
        </w:rPr>
      </w:pPr>
      <w:r w:rsidRPr="005A6655">
        <w:rPr>
          <w:rFonts w:ascii="Arial" w:hAnsi="Arial" w:cs="Arial"/>
          <w:b/>
          <w:sz w:val="20"/>
          <w:szCs w:val="20"/>
          <w:lang w:val="en-ZA"/>
        </w:rPr>
        <w:t xml:space="preserve">Pricing for the specific requirement are to be based on a monthly retainer fee. </w:t>
      </w:r>
    </w:p>
    <w:p w:rsidR="00E80B0F" w:rsidRPr="005A6655" w:rsidRDefault="00E80B0F" w:rsidP="00E80B0F">
      <w:pPr>
        <w:pStyle w:val="ListParagraph"/>
        <w:rPr>
          <w:rFonts w:ascii="Arial" w:hAnsi="Arial" w:cs="Arial"/>
          <w:sz w:val="20"/>
          <w:szCs w:val="20"/>
          <w:lang w:val="en-ZA"/>
        </w:rPr>
      </w:pPr>
    </w:p>
    <w:p w:rsidR="00E80B0F" w:rsidRPr="005A6655" w:rsidRDefault="00E80B0F" w:rsidP="00E80B0F">
      <w:pPr>
        <w:numPr>
          <w:ilvl w:val="2"/>
          <w:numId w:val="1"/>
        </w:numPr>
        <w:rPr>
          <w:rFonts w:ascii="Arial" w:hAnsi="Arial" w:cs="Arial"/>
          <w:b/>
          <w:sz w:val="20"/>
          <w:szCs w:val="20"/>
          <w:lang w:val="en-ZA"/>
        </w:rPr>
      </w:pPr>
      <w:r w:rsidRPr="005A6655">
        <w:rPr>
          <w:rFonts w:ascii="Arial" w:hAnsi="Arial" w:cs="Arial"/>
          <w:sz w:val="20"/>
          <w:szCs w:val="20"/>
          <w:lang w:val="en-ZA"/>
        </w:rPr>
        <w:t>For any public relations campaigns, or media event management services where Fasset identifies the requirement, the successful provider will be requested to provide a quotation for that particular requirement and should Fasset decide to proceed with the request, an order will be placed with the successful provider against the contract with a unique order and/or reference number.</w:t>
      </w:r>
    </w:p>
    <w:p w:rsidR="00E80B0F" w:rsidRPr="005A6655" w:rsidRDefault="00E80B0F" w:rsidP="00E80B0F">
      <w:pPr>
        <w:rPr>
          <w:rFonts w:ascii="Arial" w:hAnsi="Arial" w:cs="Arial"/>
          <w:b/>
          <w:sz w:val="20"/>
          <w:szCs w:val="20"/>
          <w:lang w:val="en-ZA"/>
        </w:rPr>
      </w:pPr>
    </w:p>
    <w:p w:rsidR="00E80B0F" w:rsidRPr="005A6655" w:rsidRDefault="00E80B0F" w:rsidP="00E80B0F">
      <w:pPr>
        <w:numPr>
          <w:ilvl w:val="2"/>
          <w:numId w:val="1"/>
        </w:numPr>
        <w:rPr>
          <w:rFonts w:ascii="Arial" w:hAnsi="Arial" w:cs="Arial"/>
          <w:b/>
          <w:sz w:val="20"/>
          <w:szCs w:val="20"/>
          <w:lang w:val="en-ZA"/>
        </w:rPr>
      </w:pPr>
      <w:r w:rsidRPr="005A6655">
        <w:rPr>
          <w:rFonts w:ascii="Arial" w:hAnsi="Arial" w:cs="Arial"/>
          <w:sz w:val="20"/>
          <w:szCs w:val="20"/>
          <w:lang w:val="en-ZA"/>
        </w:rPr>
        <w:t>Fasset has listed typical requirements below.  Bids that do not cover all the requirements as stated below may be considered non-responsive and may not be considered for evaluation.</w:t>
      </w:r>
    </w:p>
    <w:p w:rsidR="00BE264F" w:rsidRPr="005A6655" w:rsidRDefault="00BE264F" w:rsidP="00BE264F">
      <w:pPr>
        <w:pStyle w:val="ListParagraph"/>
        <w:rPr>
          <w:rFonts w:ascii="Arial" w:hAnsi="Arial" w:cs="Arial"/>
          <w:b/>
          <w:sz w:val="20"/>
          <w:szCs w:val="20"/>
          <w:lang w:val="en-ZA"/>
        </w:rPr>
      </w:pPr>
    </w:p>
    <w:p w:rsidR="00BE264F" w:rsidRPr="005A6655" w:rsidRDefault="00BE264F" w:rsidP="00BE264F">
      <w:pPr>
        <w:ind w:left="964"/>
        <w:rPr>
          <w:rFonts w:ascii="Arial" w:hAnsi="Arial" w:cs="Arial"/>
          <w:b/>
          <w:sz w:val="20"/>
          <w:szCs w:val="20"/>
          <w:lang w:val="en-ZA"/>
        </w:rPr>
      </w:pPr>
    </w:p>
    <w:p w:rsidR="00BE264F" w:rsidRPr="005A6655" w:rsidRDefault="00BE264F" w:rsidP="00BE264F">
      <w:pPr>
        <w:ind w:left="964"/>
        <w:rPr>
          <w:rFonts w:ascii="Arial" w:hAnsi="Arial" w:cs="Arial"/>
          <w:b/>
          <w:sz w:val="20"/>
          <w:szCs w:val="20"/>
          <w:lang w:val="en-ZA"/>
        </w:rPr>
      </w:pPr>
    </w:p>
    <w:p w:rsidR="00E80B0F" w:rsidRPr="005A6655" w:rsidRDefault="00E80B0F" w:rsidP="00E80B0F">
      <w:pPr>
        <w:rPr>
          <w:rFonts w:ascii="Arial" w:hAnsi="Arial" w:cs="Arial"/>
          <w:b/>
          <w:sz w:val="20"/>
          <w:szCs w:val="20"/>
          <w:lang w:val="en-ZA"/>
        </w:rPr>
      </w:pPr>
    </w:p>
    <w:p w:rsidR="00E80B0F" w:rsidRPr="005A6655" w:rsidRDefault="00E80B0F" w:rsidP="00E80B0F">
      <w:pPr>
        <w:pStyle w:val="Header"/>
        <w:numPr>
          <w:ilvl w:val="1"/>
          <w:numId w:val="1"/>
        </w:numPr>
        <w:tabs>
          <w:tab w:val="clear" w:pos="4680"/>
          <w:tab w:val="clear" w:pos="9360"/>
          <w:tab w:val="center" w:pos="4153"/>
          <w:tab w:val="right" w:pos="8306"/>
        </w:tabs>
        <w:jc w:val="both"/>
        <w:rPr>
          <w:rFonts w:ascii="Arial" w:hAnsi="Arial" w:cs="Arial"/>
          <w:b/>
          <w:sz w:val="20"/>
          <w:szCs w:val="20"/>
          <w:u w:val="single"/>
        </w:rPr>
      </w:pPr>
      <w:r w:rsidRPr="005A6655">
        <w:rPr>
          <w:rFonts w:ascii="Arial" w:hAnsi="Arial" w:cs="Arial"/>
          <w:b/>
          <w:sz w:val="20"/>
          <w:szCs w:val="20"/>
          <w:u w:val="single"/>
        </w:rPr>
        <w:t>Requirement 1: Understanding and knowledge of Fasset</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Conduct the environmental scanning exercise through gathering full information, knowledge and understanding of how Fasset functions, by referring to:</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4"/>
          <w:numId w:val="1"/>
        </w:numPr>
        <w:tabs>
          <w:tab w:val="clear" w:pos="4680"/>
          <w:tab w:val="clear" w:pos="9360"/>
          <w:tab w:val="center" w:pos="1430"/>
          <w:tab w:val="right" w:pos="8306"/>
        </w:tabs>
        <w:ind w:left="1430" w:hanging="466"/>
        <w:jc w:val="both"/>
        <w:rPr>
          <w:rFonts w:ascii="Arial" w:hAnsi="Arial" w:cs="Arial"/>
          <w:sz w:val="20"/>
          <w:szCs w:val="20"/>
        </w:rPr>
      </w:pPr>
      <w:proofErr w:type="spellStart"/>
      <w:r w:rsidRPr="005A6655">
        <w:rPr>
          <w:rFonts w:ascii="Arial" w:hAnsi="Arial" w:cs="Arial"/>
          <w:sz w:val="20"/>
          <w:szCs w:val="20"/>
        </w:rPr>
        <w:t>Fasset’s</w:t>
      </w:r>
      <w:proofErr w:type="spellEnd"/>
      <w:r w:rsidRPr="005A6655">
        <w:rPr>
          <w:rFonts w:ascii="Arial" w:hAnsi="Arial" w:cs="Arial"/>
          <w:sz w:val="20"/>
          <w:szCs w:val="20"/>
        </w:rPr>
        <w:t xml:space="preserve"> website</w:t>
      </w:r>
    </w:p>
    <w:p w:rsidR="00E80B0F" w:rsidRPr="005A6655" w:rsidRDefault="00E80B0F" w:rsidP="00E80B0F">
      <w:pPr>
        <w:pStyle w:val="Header"/>
        <w:numPr>
          <w:ilvl w:val="4"/>
          <w:numId w:val="1"/>
        </w:numPr>
        <w:tabs>
          <w:tab w:val="clear" w:pos="4680"/>
          <w:tab w:val="clear" w:pos="9360"/>
          <w:tab w:val="center" w:pos="1430"/>
          <w:tab w:val="right" w:pos="8306"/>
        </w:tabs>
        <w:ind w:left="1430" w:hanging="466"/>
        <w:jc w:val="both"/>
        <w:rPr>
          <w:rFonts w:ascii="Arial" w:hAnsi="Arial" w:cs="Arial"/>
          <w:sz w:val="20"/>
          <w:szCs w:val="20"/>
        </w:rPr>
      </w:pPr>
      <w:r w:rsidRPr="005A6655">
        <w:rPr>
          <w:rFonts w:ascii="Arial" w:hAnsi="Arial" w:cs="Arial"/>
          <w:sz w:val="20"/>
          <w:szCs w:val="20"/>
        </w:rPr>
        <w:t xml:space="preserve">All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publications</w:t>
      </w:r>
    </w:p>
    <w:p w:rsidR="00E80B0F" w:rsidRPr="005A6655" w:rsidRDefault="00E80B0F" w:rsidP="00E80B0F">
      <w:pPr>
        <w:pStyle w:val="Header"/>
        <w:numPr>
          <w:ilvl w:val="4"/>
          <w:numId w:val="1"/>
        </w:numPr>
        <w:tabs>
          <w:tab w:val="clear" w:pos="4680"/>
          <w:tab w:val="clear" w:pos="9360"/>
          <w:tab w:val="center" w:pos="1430"/>
          <w:tab w:val="right" w:pos="8306"/>
        </w:tabs>
        <w:ind w:left="1430" w:hanging="466"/>
        <w:jc w:val="both"/>
        <w:rPr>
          <w:rFonts w:ascii="Arial" w:hAnsi="Arial" w:cs="Arial"/>
          <w:sz w:val="20"/>
          <w:szCs w:val="20"/>
        </w:rPr>
      </w:pPr>
      <w:r w:rsidRPr="005A6655">
        <w:rPr>
          <w:rFonts w:ascii="Arial" w:hAnsi="Arial" w:cs="Arial"/>
          <w:sz w:val="20"/>
          <w:szCs w:val="20"/>
        </w:rPr>
        <w:t xml:space="preserve">Liaise and meet with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representatives as and when necessary </w:t>
      </w:r>
    </w:p>
    <w:p w:rsidR="00E80B0F" w:rsidRPr="005A6655" w:rsidRDefault="00E80B0F" w:rsidP="00E80B0F">
      <w:pPr>
        <w:pStyle w:val="Header"/>
        <w:numPr>
          <w:ilvl w:val="4"/>
          <w:numId w:val="1"/>
        </w:numPr>
        <w:tabs>
          <w:tab w:val="clear" w:pos="4680"/>
          <w:tab w:val="clear" w:pos="9360"/>
          <w:tab w:val="center" w:pos="1430"/>
          <w:tab w:val="right" w:pos="8306"/>
        </w:tabs>
        <w:ind w:left="1418" w:hanging="454"/>
        <w:jc w:val="both"/>
        <w:rPr>
          <w:rFonts w:ascii="Arial" w:hAnsi="Arial" w:cs="Arial"/>
          <w:sz w:val="20"/>
          <w:szCs w:val="20"/>
        </w:rPr>
      </w:pPr>
      <w:r w:rsidRPr="005A6655">
        <w:rPr>
          <w:rFonts w:ascii="Arial" w:hAnsi="Arial" w:cs="Arial"/>
          <w:sz w:val="20"/>
          <w:szCs w:val="20"/>
        </w:rPr>
        <w:t>Published information on skills development</w:t>
      </w:r>
    </w:p>
    <w:p w:rsidR="00E80B0F" w:rsidRPr="005A6655" w:rsidRDefault="00E80B0F" w:rsidP="00E80B0F">
      <w:pPr>
        <w:pStyle w:val="Header"/>
        <w:numPr>
          <w:ilvl w:val="4"/>
          <w:numId w:val="1"/>
        </w:numPr>
        <w:tabs>
          <w:tab w:val="clear" w:pos="4680"/>
          <w:tab w:val="clear" w:pos="9360"/>
          <w:tab w:val="center" w:pos="1430"/>
          <w:tab w:val="right" w:pos="8306"/>
        </w:tabs>
        <w:ind w:left="1418" w:hanging="454"/>
        <w:jc w:val="both"/>
        <w:rPr>
          <w:rFonts w:ascii="Arial" w:hAnsi="Arial" w:cs="Arial"/>
          <w:sz w:val="20"/>
          <w:szCs w:val="20"/>
        </w:rPr>
      </w:pPr>
      <w:r w:rsidRPr="005A6655">
        <w:rPr>
          <w:rFonts w:ascii="Arial" w:hAnsi="Arial" w:cs="Arial"/>
          <w:sz w:val="20"/>
          <w:szCs w:val="20"/>
        </w:rPr>
        <w:t>Any other relevant information.</w:t>
      </w:r>
    </w:p>
    <w:p w:rsidR="00E80B0F" w:rsidRPr="005A6655" w:rsidRDefault="00E80B0F" w:rsidP="00E80B0F">
      <w:pPr>
        <w:pStyle w:val="Header"/>
        <w:tabs>
          <w:tab w:val="center" w:pos="1440"/>
        </w:tabs>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1440"/>
          <w:tab w:val="right" w:pos="8306"/>
        </w:tabs>
        <w:jc w:val="both"/>
        <w:rPr>
          <w:rFonts w:ascii="Arial" w:hAnsi="Arial" w:cs="Arial"/>
          <w:sz w:val="20"/>
          <w:szCs w:val="20"/>
        </w:rPr>
      </w:pPr>
      <w:r w:rsidRPr="005A6655">
        <w:rPr>
          <w:rFonts w:ascii="Arial" w:hAnsi="Arial" w:cs="Arial"/>
          <w:sz w:val="20"/>
          <w:szCs w:val="20"/>
        </w:rPr>
        <w:t xml:space="preserve">Keep abreast of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new developments.</w:t>
      </w:r>
    </w:p>
    <w:p w:rsidR="00E80B0F" w:rsidRPr="005A6655" w:rsidRDefault="00E80B0F" w:rsidP="00E80B0F">
      <w:pPr>
        <w:pStyle w:val="Header"/>
        <w:tabs>
          <w:tab w:val="clear" w:pos="4680"/>
          <w:tab w:val="clear" w:pos="9360"/>
          <w:tab w:val="center" w:pos="1440"/>
          <w:tab w:val="right" w:pos="8306"/>
        </w:tabs>
        <w:ind w:left="964"/>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1440"/>
          <w:tab w:val="right" w:pos="8306"/>
        </w:tabs>
        <w:jc w:val="both"/>
        <w:rPr>
          <w:rFonts w:ascii="Arial" w:hAnsi="Arial" w:cs="Arial"/>
          <w:sz w:val="20"/>
          <w:szCs w:val="20"/>
        </w:rPr>
      </w:pPr>
      <w:r w:rsidRPr="005A6655">
        <w:rPr>
          <w:rFonts w:ascii="Arial" w:hAnsi="Arial" w:cs="Arial"/>
          <w:sz w:val="20"/>
          <w:szCs w:val="20"/>
        </w:rPr>
        <w:t xml:space="preserve">Monitor and track Fasset news online, on print and broadcast media.  The scope should include: </w:t>
      </w:r>
    </w:p>
    <w:p w:rsidR="00E80B0F" w:rsidRPr="005A6655" w:rsidRDefault="00E80B0F" w:rsidP="00E80B0F">
      <w:pPr>
        <w:pStyle w:val="ListParagraph"/>
        <w:rPr>
          <w:rFonts w:ascii="Arial" w:hAnsi="Arial" w:cs="Arial"/>
          <w:sz w:val="20"/>
          <w:szCs w:val="20"/>
          <w:highlight w:val="yellow"/>
        </w:rPr>
      </w:pPr>
    </w:p>
    <w:p w:rsidR="00E80B0F" w:rsidRPr="005A6655" w:rsidRDefault="00E80B0F" w:rsidP="00E80B0F">
      <w:pPr>
        <w:pStyle w:val="Header"/>
        <w:tabs>
          <w:tab w:val="center" w:pos="1440"/>
          <w:tab w:val="right" w:pos="8306"/>
        </w:tabs>
        <w:ind w:left="964"/>
        <w:jc w:val="both"/>
        <w:rPr>
          <w:rFonts w:ascii="Arial" w:hAnsi="Arial" w:cs="Arial"/>
          <w:b/>
          <w:sz w:val="20"/>
          <w:szCs w:val="20"/>
        </w:rPr>
      </w:pPr>
      <w:r w:rsidRPr="005A6655">
        <w:rPr>
          <w:rFonts w:ascii="Arial" w:hAnsi="Arial" w:cs="Arial"/>
          <w:b/>
          <w:sz w:val="20"/>
          <w:szCs w:val="20"/>
        </w:rPr>
        <w:lastRenderedPageBreak/>
        <w:t>Online Monitoring</w:t>
      </w:r>
    </w:p>
    <w:p w:rsidR="00E80B0F" w:rsidRPr="005A6655" w:rsidRDefault="00E80B0F" w:rsidP="00E80B0F">
      <w:pPr>
        <w:pStyle w:val="Header"/>
        <w:tabs>
          <w:tab w:val="clear" w:pos="4680"/>
          <w:tab w:val="clear" w:pos="9360"/>
          <w:tab w:val="center" w:pos="1440"/>
          <w:tab w:val="right" w:pos="8306"/>
        </w:tabs>
        <w:ind w:left="964"/>
        <w:jc w:val="both"/>
        <w:rPr>
          <w:rFonts w:ascii="Arial" w:hAnsi="Arial" w:cs="Arial"/>
          <w:sz w:val="20"/>
          <w:szCs w:val="20"/>
        </w:rPr>
      </w:pPr>
      <w:r w:rsidRPr="005A6655">
        <w:rPr>
          <w:rFonts w:ascii="Arial" w:hAnsi="Arial" w:cs="Arial"/>
          <w:sz w:val="20"/>
          <w:szCs w:val="20"/>
        </w:rPr>
        <w:t>The successful provider will be required to keep track of Fasset related information published online and make available a summary thereof, electronically on a daily basis (by 12h00). In addition, a link directly to the source must be supplied.</w:t>
      </w:r>
    </w:p>
    <w:p w:rsidR="00E80B0F" w:rsidRPr="005A6655" w:rsidRDefault="00E80B0F" w:rsidP="00E80B0F">
      <w:pPr>
        <w:pStyle w:val="Header"/>
        <w:tabs>
          <w:tab w:val="clear" w:pos="4680"/>
          <w:tab w:val="clear" w:pos="9360"/>
          <w:tab w:val="center" w:pos="1440"/>
          <w:tab w:val="right" w:pos="8306"/>
        </w:tabs>
        <w:ind w:left="964"/>
        <w:jc w:val="both"/>
        <w:rPr>
          <w:rFonts w:ascii="Arial" w:hAnsi="Arial" w:cs="Arial"/>
          <w:sz w:val="20"/>
          <w:szCs w:val="20"/>
        </w:rPr>
      </w:pPr>
    </w:p>
    <w:p w:rsidR="00E80B0F" w:rsidRPr="005A6655" w:rsidRDefault="00E80B0F" w:rsidP="00E80B0F">
      <w:pPr>
        <w:pStyle w:val="Header"/>
        <w:tabs>
          <w:tab w:val="center" w:pos="1440"/>
          <w:tab w:val="right" w:pos="8306"/>
        </w:tabs>
        <w:ind w:left="964"/>
        <w:jc w:val="both"/>
        <w:rPr>
          <w:rFonts w:ascii="Arial" w:hAnsi="Arial" w:cs="Arial"/>
          <w:b/>
          <w:sz w:val="20"/>
          <w:szCs w:val="20"/>
        </w:rPr>
      </w:pPr>
      <w:r w:rsidRPr="005A6655">
        <w:rPr>
          <w:rFonts w:ascii="Arial" w:hAnsi="Arial" w:cs="Arial"/>
          <w:b/>
          <w:sz w:val="20"/>
          <w:szCs w:val="20"/>
        </w:rPr>
        <w:t>Print Media Broadcast</w:t>
      </w:r>
    </w:p>
    <w:p w:rsidR="00E80B0F" w:rsidRPr="005A6655" w:rsidRDefault="00E80B0F" w:rsidP="00E80B0F">
      <w:pPr>
        <w:pStyle w:val="Header"/>
        <w:tabs>
          <w:tab w:val="clear" w:pos="4680"/>
          <w:tab w:val="clear" w:pos="9360"/>
          <w:tab w:val="center" w:pos="1440"/>
          <w:tab w:val="right" w:pos="8306"/>
        </w:tabs>
        <w:ind w:left="964"/>
        <w:jc w:val="both"/>
        <w:rPr>
          <w:rFonts w:ascii="Arial" w:hAnsi="Arial" w:cs="Arial"/>
          <w:sz w:val="20"/>
          <w:szCs w:val="20"/>
        </w:rPr>
      </w:pPr>
      <w:r w:rsidRPr="005A6655">
        <w:rPr>
          <w:rFonts w:ascii="Arial" w:hAnsi="Arial" w:cs="Arial"/>
          <w:sz w:val="20"/>
          <w:szCs w:val="20"/>
        </w:rPr>
        <w:t xml:space="preserve">The successful provider will be required to pick up Fasset news all South African and Foreign Newspapers and extract articles in accordance with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requirements and provide these cuttings, in a chronological order, electronically to Fasset (as/when Fasset is mentioned).</w:t>
      </w:r>
    </w:p>
    <w:p w:rsidR="00E80B0F" w:rsidRPr="005A6655" w:rsidRDefault="00E80B0F" w:rsidP="00E80B0F">
      <w:pPr>
        <w:pStyle w:val="Header"/>
        <w:tabs>
          <w:tab w:val="clear" w:pos="4680"/>
          <w:tab w:val="clear" w:pos="9360"/>
          <w:tab w:val="center" w:pos="1440"/>
          <w:tab w:val="right" w:pos="8306"/>
        </w:tabs>
        <w:ind w:left="964"/>
        <w:jc w:val="both"/>
        <w:rPr>
          <w:rFonts w:ascii="Arial" w:hAnsi="Arial" w:cs="Arial"/>
          <w:sz w:val="20"/>
          <w:szCs w:val="20"/>
        </w:rPr>
      </w:pPr>
    </w:p>
    <w:p w:rsidR="00E80B0F" w:rsidRPr="005A6655" w:rsidRDefault="00E80B0F" w:rsidP="00E80B0F">
      <w:pPr>
        <w:pStyle w:val="Header"/>
        <w:tabs>
          <w:tab w:val="center" w:pos="1440"/>
          <w:tab w:val="right" w:pos="8306"/>
        </w:tabs>
        <w:ind w:left="964"/>
        <w:jc w:val="both"/>
        <w:rPr>
          <w:rFonts w:ascii="Arial" w:hAnsi="Arial" w:cs="Arial"/>
          <w:b/>
          <w:sz w:val="20"/>
          <w:szCs w:val="20"/>
        </w:rPr>
      </w:pPr>
      <w:r w:rsidRPr="005A6655">
        <w:rPr>
          <w:rFonts w:ascii="Arial" w:hAnsi="Arial" w:cs="Arial"/>
          <w:b/>
          <w:sz w:val="20"/>
          <w:szCs w:val="20"/>
        </w:rPr>
        <w:t>Broadcast Monitoring</w:t>
      </w:r>
    </w:p>
    <w:p w:rsidR="00E80B0F" w:rsidRPr="005A6655" w:rsidRDefault="00E80B0F" w:rsidP="00E80B0F">
      <w:pPr>
        <w:pStyle w:val="Header"/>
        <w:tabs>
          <w:tab w:val="clear" w:pos="4680"/>
          <w:tab w:val="clear" w:pos="9360"/>
          <w:tab w:val="center" w:pos="1440"/>
          <w:tab w:val="right" w:pos="8306"/>
        </w:tabs>
        <w:ind w:left="964"/>
        <w:jc w:val="both"/>
        <w:rPr>
          <w:rFonts w:ascii="Arial" w:hAnsi="Arial" w:cs="Arial"/>
          <w:sz w:val="20"/>
          <w:szCs w:val="20"/>
          <w:highlight w:val="yellow"/>
        </w:rPr>
      </w:pPr>
      <w:r w:rsidRPr="005A6655">
        <w:rPr>
          <w:rFonts w:ascii="Arial" w:hAnsi="Arial" w:cs="Arial"/>
          <w:sz w:val="20"/>
          <w:szCs w:val="20"/>
        </w:rPr>
        <w:t xml:space="preserve">The successful provider will be required to monitor radio and television (TV) broadcasts as agreed to with Fasset and create a summary in accordance to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requirements and provide these electronically on a daily basis (as/when Fasset is broadcasted).</w:t>
      </w:r>
    </w:p>
    <w:p w:rsidR="00E80B0F" w:rsidRPr="005A6655" w:rsidRDefault="00E80B0F" w:rsidP="00E80B0F">
      <w:pPr>
        <w:pStyle w:val="Header"/>
        <w:tabs>
          <w:tab w:val="center" w:pos="1440"/>
        </w:tabs>
        <w:ind w:left="964"/>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1440"/>
          <w:tab w:val="right" w:pos="8306"/>
        </w:tabs>
        <w:jc w:val="both"/>
        <w:rPr>
          <w:rFonts w:ascii="Arial" w:hAnsi="Arial" w:cs="Arial"/>
          <w:sz w:val="20"/>
          <w:szCs w:val="20"/>
        </w:rPr>
      </w:pPr>
      <w:r w:rsidRPr="005A6655">
        <w:rPr>
          <w:rFonts w:ascii="Arial" w:hAnsi="Arial" w:cs="Arial"/>
          <w:sz w:val="20"/>
          <w:szCs w:val="20"/>
        </w:rPr>
        <w:t>Fasset will provide the public relations agency with all relevant operational and development information.</w:t>
      </w:r>
    </w:p>
    <w:p w:rsidR="00E80B0F" w:rsidRPr="005A6655" w:rsidRDefault="00E80B0F" w:rsidP="00E80B0F">
      <w:pPr>
        <w:pStyle w:val="Header"/>
        <w:tabs>
          <w:tab w:val="clear" w:pos="4680"/>
          <w:tab w:val="clear" w:pos="9360"/>
          <w:tab w:val="center" w:pos="1440"/>
          <w:tab w:val="right" w:pos="8306"/>
        </w:tabs>
        <w:ind w:left="964"/>
        <w:jc w:val="both"/>
        <w:rPr>
          <w:rFonts w:ascii="Arial" w:hAnsi="Arial" w:cs="Arial"/>
          <w:sz w:val="20"/>
          <w:szCs w:val="20"/>
        </w:rPr>
      </w:pPr>
    </w:p>
    <w:p w:rsidR="00E80B0F" w:rsidRPr="005A6655" w:rsidRDefault="00E80B0F" w:rsidP="00E80B0F">
      <w:pPr>
        <w:pStyle w:val="Header"/>
        <w:numPr>
          <w:ilvl w:val="1"/>
          <w:numId w:val="1"/>
        </w:numPr>
        <w:tabs>
          <w:tab w:val="clear" w:pos="4680"/>
          <w:tab w:val="clear" w:pos="9360"/>
          <w:tab w:val="center" w:pos="4153"/>
          <w:tab w:val="right" w:pos="8306"/>
        </w:tabs>
        <w:jc w:val="both"/>
        <w:rPr>
          <w:rFonts w:ascii="Arial" w:hAnsi="Arial" w:cs="Arial"/>
          <w:b/>
          <w:sz w:val="20"/>
          <w:szCs w:val="20"/>
          <w:u w:val="single"/>
        </w:rPr>
      </w:pPr>
      <w:r w:rsidRPr="005A6655">
        <w:rPr>
          <w:rFonts w:ascii="Arial" w:hAnsi="Arial" w:cs="Arial"/>
          <w:b/>
          <w:sz w:val="20"/>
          <w:szCs w:val="20"/>
          <w:u w:val="single"/>
        </w:rPr>
        <w:t xml:space="preserve">Requirement 2: Media Liaison </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Liaison with the targeted media</w:t>
      </w:r>
    </w:p>
    <w:p w:rsidR="00E80B0F" w:rsidRPr="005A6655" w:rsidRDefault="00E80B0F" w:rsidP="00E80B0F">
      <w:pPr>
        <w:pStyle w:val="Header"/>
        <w:ind w:left="964"/>
        <w:jc w:val="both"/>
        <w:rPr>
          <w:rFonts w:ascii="Arial" w:hAnsi="Arial" w:cs="Arial"/>
          <w:sz w:val="20"/>
          <w:szCs w:val="20"/>
        </w:rPr>
      </w:pP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Acknowledge receipt of media enquiries</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Contact appropriate persons/audiences i.e. sub editors, editors, specialist journalists etc. and verify their applicability or identify appropriate person as a contact</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Create a media contact list</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Update the created media contact list on a quarterly basis and submit to Fasset</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 xml:space="preserve">Use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current media list to identify any media not on the list, which should appear on the list</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Discuss applicability with Fasset</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On receipt of feedback from Fasset, update the list on a regular basis and submit to Fasset.</w:t>
      </w:r>
    </w:p>
    <w:p w:rsidR="00E80B0F" w:rsidRPr="005A6655" w:rsidRDefault="00E80B0F" w:rsidP="00E80B0F">
      <w:pPr>
        <w:pStyle w:val="Header"/>
        <w:tabs>
          <w:tab w:val="center" w:pos="1440"/>
        </w:tabs>
        <w:ind w:left="964"/>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1440"/>
          <w:tab w:val="right" w:pos="8306"/>
        </w:tabs>
        <w:jc w:val="both"/>
        <w:rPr>
          <w:rFonts w:ascii="Arial" w:hAnsi="Arial" w:cs="Arial"/>
          <w:bCs/>
          <w:sz w:val="20"/>
          <w:szCs w:val="20"/>
        </w:rPr>
      </w:pPr>
      <w:r w:rsidRPr="005A6655">
        <w:rPr>
          <w:rFonts w:ascii="Arial" w:hAnsi="Arial" w:cs="Arial"/>
          <w:bCs/>
          <w:sz w:val="20"/>
          <w:szCs w:val="20"/>
        </w:rPr>
        <w:t>Maintenance of regular contact with the targeted media</w:t>
      </w:r>
    </w:p>
    <w:p w:rsidR="00E80B0F" w:rsidRPr="005A6655" w:rsidRDefault="00E80B0F" w:rsidP="00E80B0F">
      <w:pPr>
        <w:pStyle w:val="Header"/>
        <w:tabs>
          <w:tab w:val="center" w:pos="1440"/>
        </w:tabs>
        <w:jc w:val="both"/>
        <w:rPr>
          <w:rFonts w:ascii="Arial" w:hAnsi="Arial" w:cs="Arial"/>
          <w:bCs/>
          <w:sz w:val="20"/>
          <w:szCs w:val="20"/>
        </w:rPr>
      </w:pP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Prepare a strategic contact plan for major media houses and submit to Fasset on a quarterly basis</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Maintain regular contact with the targeted media houses according to the approved strategic contact plan to ensure maximum publicity generation for Fasset</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proofErr w:type="spellStart"/>
      <w:r w:rsidRPr="005A6655">
        <w:rPr>
          <w:rFonts w:ascii="Arial" w:hAnsi="Arial" w:cs="Arial"/>
          <w:sz w:val="20"/>
          <w:szCs w:val="20"/>
        </w:rPr>
        <w:t>Maximise</w:t>
      </w:r>
      <w:proofErr w:type="spellEnd"/>
      <w:r w:rsidRPr="005A6655">
        <w:rPr>
          <w:rFonts w:ascii="Arial" w:hAnsi="Arial" w:cs="Arial"/>
          <w:sz w:val="20"/>
          <w:szCs w:val="20"/>
        </w:rPr>
        <w:t xml:space="preserve"> opportunities for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publicity in all media</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Liaise with Fasset regarding the changing needs of the media for guidance</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 xml:space="preserve">Liaise with Fasset regarding the update of the annual media plan and any revised needs or requirements. </w:t>
      </w:r>
    </w:p>
    <w:p w:rsidR="00E80B0F" w:rsidRPr="005A6655" w:rsidRDefault="00E80B0F" w:rsidP="00E80B0F">
      <w:pPr>
        <w:pStyle w:val="Header"/>
        <w:ind w:left="1684"/>
        <w:jc w:val="both"/>
        <w:rPr>
          <w:rFonts w:ascii="Arial" w:hAnsi="Arial" w:cs="Arial"/>
          <w:sz w:val="20"/>
          <w:szCs w:val="20"/>
        </w:rPr>
      </w:pPr>
    </w:p>
    <w:p w:rsidR="00E80B0F" w:rsidRPr="005A6655" w:rsidRDefault="00E80B0F" w:rsidP="00E80B0F">
      <w:pPr>
        <w:pStyle w:val="Header"/>
        <w:numPr>
          <w:ilvl w:val="1"/>
          <w:numId w:val="1"/>
        </w:numPr>
        <w:tabs>
          <w:tab w:val="clear" w:pos="4680"/>
          <w:tab w:val="clear" w:pos="9360"/>
          <w:tab w:val="center" w:pos="4153"/>
          <w:tab w:val="right" w:pos="8306"/>
        </w:tabs>
        <w:jc w:val="both"/>
        <w:rPr>
          <w:rFonts w:ascii="Arial" w:hAnsi="Arial" w:cs="Arial"/>
          <w:b/>
          <w:sz w:val="20"/>
          <w:szCs w:val="20"/>
          <w:u w:val="single"/>
        </w:rPr>
      </w:pPr>
      <w:r w:rsidRPr="005A6655">
        <w:rPr>
          <w:rFonts w:ascii="Arial" w:hAnsi="Arial" w:cs="Arial"/>
          <w:b/>
          <w:sz w:val="20"/>
          <w:szCs w:val="20"/>
          <w:u w:val="single"/>
        </w:rPr>
        <w:t>Requirement 3: Planning of articles to be published</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Preparation of articles to be published or aired. Prepare a plan for newsworthy articles/stories by:</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Research and preparation of all press releases, newsflashes, profiles, editorial features, snippets, op-ed pieces and copywriting</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Consulting and liaising with Fasset regarding new/newsworthy articles/stories</w:t>
      </w:r>
    </w:p>
    <w:p w:rsidR="00E80B0F" w:rsidRPr="005A6655" w:rsidRDefault="00E80B0F" w:rsidP="00E80B0F">
      <w:pPr>
        <w:pStyle w:val="Header"/>
        <w:numPr>
          <w:ilvl w:val="0"/>
          <w:numId w:val="3"/>
        </w:numPr>
        <w:tabs>
          <w:tab w:val="clear" w:pos="4680"/>
          <w:tab w:val="clear" w:pos="9360"/>
        </w:tabs>
        <w:ind w:hanging="691"/>
        <w:jc w:val="both"/>
        <w:rPr>
          <w:rFonts w:ascii="Arial" w:hAnsi="Arial" w:cs="Arial"/>
          <w:sz w:val="20"/>
          <w:szCs w:val="20"/>
        </w:rPr>
      </w:pPr>
      <w:r w:rsidRPr="005A6655">
        <w:rPr>
          <w:rFonts w:ascii="Arial" w:hAnsi="Arial" w:cs="Arial"/>
          <w:sz w:val="20"/>
          <w:szCs w:val="20"/>
        </w:rPr>
        <w:t xml:space="preserve">Monitoring publications and other media for appropriate skills development and/or other special surveys, </w:t>
      </w:r>
      <w:proofErr w:type="spellStart"/>
      <w:r w:rsidRPr="005A6655">
        <w:rPr>
          <w:rFonts w:ascii="Arial" w:hAnsi="Arial" w:cs="Arial"/>
          <w:sz w:val="20"/>
          <w:szCs w:val="20"/>
        </w:rPr>
        <w:t>programmes</w:t>
      </w:r>
      <w:proofErr w:type="spellEnd"/>
      <w:r w:rsidRPr="005A6655">
        <w:rPr>
          <w:rFonts w:ascii="Arial" w:hAnsi="Arial" w:cs="Arial"/>
          <w:sz w:val="20"/>
          <w:szCs w:val="20"/>
        </w:rPr>
        <w:t xml:space="preserve"> etc.</w:t>
      </w:r>
    </w:p>
    <w:p w:rsidR="00E80B0F" w:rsidRPr="005A6655" w:rsidRDefault="00E80B0F" w:rsidP="00E80B0F">
      <w:pPr>
        <w:pStyle w:val="Header"/>
        <w:tabs>
          <w:tab w:val="center" w:pos="1440"/>
        </w:tabs>
        <w:ind w:left="1321"/>
        <w:jc w:val="both"/>
        <w:rPr>
          <w:rFonts w:ascii="Arial" w:hAnsi="Arial" w:cs="Arial"/>
          <w:sz w:val="20"/>
          <w:szCs w:val="20"/>
        </w:rPr>
      </w:pPr>
    </w:p>
    <w:p w:rsidR="00E80B0F" w:rsidRPr="005A6655" w:rsidRDefault="00E80B0F" w:rsidP="00E80B0F">
      <w:pPr>
        <w:pStyle w:val="Header"/>
        <w:numPr>
          <w:ilvl w:val="3"/>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lastRenderedPageBreak/>
        <w:t>Prepare the quarterly plan with details and articles/stories and submit it to Fasset for approval.</w:t>
      </w:r>
    </w:p>
    <w:p w:rsidR="00E80B0F" w:rsidRPr="005A6655" w:rsidRDefault="00E80B0F" w:rsidP="00E80B0F">
      <w:pPr>
        <w:pStyle w:val="Header"/>
        <w:ind w:left="964"/>
        <w:jc w:val="both"/>
        <w:rPr>
          <w:rFonts w:ascii="Arial" w:hAnsi="Arial" w:cs="Arial"/>
          <w:sz w:val="20"/>
          <w:szCs w:val="20"/>
        </w:rPr>
      </w:pPr>
    </w:p>
    <w:p w:rsidR="00E80B0F" w:rsidRPr="005A6655" w:rsidRDefault="00E80B0F" w:rsidP="00E80B0F">
      <w:pPr>
        <w:pStyle w:val="Header"/>
        <w:numPr>
          <w:ilvl w:val="3"/>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 xml:space="preserve">Liaise with the media regarding their requirements on a regular basis </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3"/>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Understand each media’s needs.</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3"/>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Compile and submit a quarterly plan for all media engagement and include:</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0"/>
          <w:numId w:val="4"/>
        </w:numPr>
        <w:tabs>
          <w:tab w:val="clear" w:pos="4680"/>
          <w:tab w:val="clear" w:pos="9360"/>
          <w:tab w:val="center" w:pos="1430"/>
          <w:tab w:val="right" w:pos="8306"/>
        </w:tabs>
        <w:ind w:hanging="691"/>
        <w:jc w:val="both"/>
        <w:rPr>
          <w:rFonts w:ascii="Arial" w:hAnsi="Arial" w:cs="Arial"/>
          <w:sz w:val="20"/>
          <w:szCs w:val="20"/>
        </w:rPr>
      </w:pPr>
      <w:r w:rsidRPr="005A6655">
        <w:rPr>
          <w:rFonts w:ascii="Arial" w:hAnsi="Arial" w:cs="Arial"/>
          <w:sz w:val="20"/>
          <w:szCs w:val="20"/>
        </w:rPr>
        <w:t>Topics</w:t>
      </w:r>
    </w:p>
    <w:p w:rsidR="00E80B0F" w:rsidRPr="005A6655" w:rsidRDefault="00E80B0F" w:rsidP="00E80B0F">
      <w:pPr>
        <w:pStyle w:val="Header"/>
        <w:numPr>
          <w:ilvl w:val="0"/>
          <w:numId w:val="4"/>
        </w:numPr>
        <w:tabs>
          <w:tab w:val="clear" w:pos="4680"/>
          <w:tab w:val="clear" w:pos="9360"/>
          <w:tab w:val="center" w:pos="1430"/>
          <w:tab w:val="right" w:pos="8306"/>
        </w:tabs>
        <w:ind w:hanging="691"/>
        <w:jc w:val="both"/>
        <w:rPr>
          <w:rFonts w:ascii="Arial" w:hAnsi="Arial" w:cs="Arial"/>
          <w:sz w:val="20"/>
          <w:szCs w:val="20"/>
        </w:rPr>
      </w:pPr>
      <w:r w:rsidRPr="005A6655">
        <w:rPr>
          <w:rFonts w:ascii="Arial" w:hAnsi="Arial" w:cs="Arial"/>
          <w:sz w:val="20"/>
          <w:szCs w:val="20"/>
        </w:rPr>
        <w:t>Stories</w:t>
      </w:r>
    </w:p>
    <w:p w:rsidR="00E80B0F" w:rsidRPr="005A6655" w:rsidRDefault="00E80B0F" w:rsidP="00E80B0F">
      <w:pPr>
        <w:pStyle w:val="Header"/>
        <w:numPr>
          <w:ilvl w:val="0"/>
          <w:numId w:val="4"/>
        </w:numPr>
        <w:tabs>
          <w:tab w:val="clear" w:pos="4680"/>
          <w:tab w:val="clear" w:pos="9360"/>
          <w:tab w:val="center" w:pos="1430"/>
          <w:tab w:val="right" w:pos="8306"/>
        </w:tabs>
        <w:ind w:hanging="691"/>
        <w:jc w:val="both"/>
        <w:rPr>
          <w:rFonts w:ascii="Arial" w:hAnsi="Arial" w:cs="Arial"/>
          <w:sz w:val="20"/>
          <w:szCs w:val="20"/>
        </w:rPr>
      </w:pPr>
      <w:r w:rsidRPr="005A6655">
        <w:rPr>
          <w:rFonts w:ascii="Arial" w:hAnsi="Arial" w:cs="Arial"/>
          <w:sz w:val="20"/>
          <w:szCs w:val="20"/>
        </w:rPr>
        <w:t>Deadlines</w:t>
      </w:r>
    </w:p>
    <w:p w:rsidR="00E80B0F" w:rsidRPr="005A6655" w:rsidRDefault="00E80B0F" w:rsidP="00E80B0F">
      <w:pPr>
        <w:pStyle w:val="Header"/>
        <w:numPr>
          <w:ilvl w:val="0"/>
          <w:numId w:val="4"/>
        </w:numPr>
        <w:tabs>
          <w:tab w:val="clear" w:pos="4680"/>
          <w:tab w:val="clear" w:pos="9360"/>
          <w:tab w:val="center" w:pos="1430"/>
          <w:tab w:val="right" w:pos="8306"/>
        </w:tabs>
        <w:ind w:hanging="691"/>
        <w:jc w:val="both"/>
        <w:rPr>
          <w:rFonts w:ascii="Arial" w:hAnsi="Arial" w:cs="Arial"/>
          <w:sz w:val="20"/>
          <w:szCs w:val="20"/>
        </w:rPr>
      </w:pPr>
      <w:r w:rsidRPr="005A6655">
        <w:rPr>
          <w:rFonts w:ascii="Arial" w:hAnsi="Arial" w:cs="Arial"/>
          <w:sz w:val="20"/>
          <w:szCs w:val="20"/>
        </w:rPr>
        <w:t>Luncheons</w:t>
      </w:r>
    </w:p>
    <w:p w:rsidR="00E80B0F" w:rsidRPr="005A6655" w:rsidRDefault="00E80B0F" w:rsidP="00E80B0F">
      <w:pPr>
        <w:pStyle w:val="Header"/>
        <w:numPr>
          <w:ilvl w:val="0"/>
          <w:numId w:val="4"/>
        </w:numPr>
        <w:tabs>
          <w:tab w:val="clear" w:pos="4680"/>
          <w:tab w:val="clear" w:pos="9360"/>
          <w:tab w:val="center" w:pos="1430"/>
          <w:tab w:val="right" w:pos="8306"/>
        </w:tabs>
        <w:ind w:hanging="691"/>
        <w:jc w:val="both"/>
        <w:rPr>
          <w:rFonts w:ascii="Arial" w:hAnsi="Arial" w:cs="Arial"/>
          <w:sz w:val="20"/>
          <w:szCs w:val="20"/>
        </w:rPr>
      </w:pPr>
      <w:r w:rsidRPr="005A6655">
        <w:rPr>
          <w:rFonts w:ascii="Arial" w:hAnsi="Arial" w:cs="Arial"/>
          <w:sz w:val="20"/>
          <w:szCs w:val="20"/>
        </w:rPr>
        <w:t>Meetings</w:t>
      </w:r>
    </w:p>
    <w:p w:rsidR="00E80B0F" w:rsidRPr="005A6655" w:rsidRDefault="00E80B0F" w:rsidP="00E80B0F">
      <w:pPr>
        <w:pStyle w:val="Header"/>
        <w:numPr>
          <w:ilvl w:val="0"/>
          <w:numId w:val="4"/>
        </w:numPr>
        <w:tabs>
          <w:tab w:val="clear" w:pos="4680"/>
          <w:tab w:val="clear" w:pos="9360"/>
          <w:tab w:val="center" w:pos="1430"/>
          <w:tab w:val="right" w:pos="8306"/>
        </w:tabs>
        <w:ind w:hanging="691"/>
        <w:jc w:val="both"/>
        <w:rPr>
          <w:rFonts w:ascii="Arial" w:hAnsi="Arial" w:cs="Arial"/>
          <w:sz w:val="20"/>
          <w:szCs w:val="20"/>
        </w:rPr>
      </w:pPr>
      <w:r w:rsidRPr="005A6655">
        <w:rPr>
          <w:rFonts w:ascii="Arial" w:hAnsi="Arial" w:cs="Arial"/>
          <w:sz w:val="20"/>
          <w:szCs w:val="20"/>
        </w:rPr>
        <w:t xml:space="preserve">Attendance at functions </w:t>
      </w:r>
      <w:proofErr w:type="spellStart"/>
      <w:r w:rsidRPr="005A6655">
        <w:rPr>
          <w:rFonts w:ascii="Arial" w:hAnsi="Arial" w:cs="Arial"/>
          <w:sz w:val="20"/>
          <w:szCs w:val="20"/>
        </w:rPr>
        <w:t>etc</w:t>
      </w:r>
      <w:proofErr w:type="spellEnd"/>
    </w:p>
    <w:p w:rsidR="00E80B0F" w:rsidRPr="005A6655" w:rsidRDefault="00E80B0F" w:rsidP="00E80B0F">
      <w:pPr>
        <w:pStyle w:val="Header"/>
        <w:tabs>
          <w:tab w:val="center" w:pos="1430"/>
        </w:tabs>
        <w:ind w:left="1321"/>
        <w:jc w:val="both"/>
        <w:rPr>
          <w:rFonts w:ascii="Arial" w:hAnsi="Arial" w:cs="Arial"/>
          <w:sz w:val="20"/>
          <w:szCs w:val="20"/>
        </w:rPr>
      </w:pPr>
    </w:p>
    <w:p w:rsidR="00E80B0F" w:rsidRPr="005A6655" w:rsidRDefault="00E80B0F" w:rsidP="00E80B0F">
      <w:pPr>
        <w:pStyle w:val="Header"/>
        <w:numPr>
          <w:ilvl w:val="3"/>
          <w:numId w:val="1"/>
        </w:numPr>
        <w:tabs>
          <w:tab w:val="clear" w:pos="4680"/>
          <w:tab w:val="clear" w:pos="9360"/>
          <w:tab w:val="center" w:pos="1430"/>
          <w:tab w:val="right" w:pos="8306"/>
        </w:tabs>
        <w:jc w:val="both"/>
        <w:rPr>
          <w:rFonts w:ascii="Arial" w:hAnsi="Arial" w:cs="Arial"/>
          <w:sz w:val="20"/>
          <w:szCs w:val="20"/>
        </w:rPr>
      </w:pPr>
      <w:r w:rsidRPr="005A6655">
        <w:rPr>
          <w:rFonts w:ascii="Arial" w:hAnsi="Arial" w:cs="Arial"/>
          <w:sz w:val="20"/>
          <w:szCs w:val="20"/>
        </w:rPr>
        <w:t>Update the quarterly plan with the latest and pertinent information received from Fasset and/or media on a monthly basis and submit to Fasset.</w:t>
      </w:r>
    </w:p>
    <w:p w:rsidR="00E80B0F" w:rsidRPr="005A6655" w:rsidRDefault="00E80B0F" w:rsidP="00E80B0F">
      <w:pPr>
        <w:pStyle w:val="Header"/>
        <w:tabs>
          <w:tab w:val="center" w:pos="1430"/>
        </w:tabs>
        <w:ind w:left="964"/>
        <w:jc w:val="both"/>
        <w:rPr>
          <w:rFonts w:ascii="Arial" w:hAnsi="Arial" w:cs="Arial"/>
          <w:sz w:val="20"/>
          <w:szCs w:val="20"/>
        </w:rPr>
      </w:pPr>
    </w:p>
    <w:p w:rsidR="00E80B0F" w:rsidRPr="005A6655" w:rsidRDefault="00E80B0F" w:rsidP="00E80B0F">
      <w:pPr>
        <w:pStyle w:val="Header"/>
        <w:tabs>
          <w:tab w:val="center" w:pos="1430"/>
        </w:tabs>
        <w:ind w:left="964"/>
        <w:jc w:val="both"/>
        <w:rPr>
          <w:rFonts w:ascii="Arial" w:hAnsi="Arial" w:cs="Arial"/>
          <w:sz w:val="20"/>
          <w:szCs w:val="20"/>
        </w:rPr>
      </w:pPr>
    </w:p>
    <w:p w:rsidR="00E80B0F" w:rsidRPr="005A6655" w:rsidRDefault="00E80B0F" w:rsidP="00E80B0F">
      <w:pPr>
        <w:pStyle w:val="Header"/>
        <w:numPr>
          <w:ilvl w:val="1"/>
          <w:numId w:val="1"/>
        </w:numPr>
        <w:tabs>
          <w:tab w:val="clear" w:pos="4680"/>
          <w:tab w:val="clear" w:pos="9360"/>
          <w:tab w:val="center" w:pos="4153"/>
          <w:tab w:val="right" w:pos="8306"/>
        </w:tabs>
        <w:jc w:val="both"/>
        <w:rPr>
          <w:rFonts w:ascii="Arial" w:hAnsi="Arial" w:cs="Arial"/>
          <w:b/>
          <w:sz w:val="20"/>
          <w:szCs w:val="20"/>
          <w:u w:val="single"/>
        </w:rPr>
      </w:pPr>
      <w:r w:rsidRPr="005A6655">
        <w:rPr>
          <w:rFonts w:ascii="Arial" w:hAnsi="Arial" w:cs="Arial"/>
          <w:b/>
          <w:sz w:val="20"/>
          <w:szCs w:val="20"/>
          <w:u w:val="single"/>
        </w:rPr>
        <w:t>Requirement 4: Preparation of articles to be published or aired</w:t>
      </w:r>
    </w:p>
    <w:p w:rsidR="00E80B0F" w:rsidRPr="005A6655" w:rsidRDefault="00E80B0F" w:rsidP="00E80B0F">
      <w:pPr>
        <w:pStyle w:val="Header"/>
        <w:jc w:val="both"/>
        <w:rPr>
          <w:rFonts w:ascii="Arial" w:hAnsi="Arial" w:cs="Arial"/>
          <w:b/>
          <w:sz w:val="20"/>
          <w:szCs w:val="20"/>
          <w:u w:val="single"/>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Obtain relevant information from Fasset timeously.</w:t>
      </w:r>
    </w:p>
    <w:p w:rsidR="00E80B0F" w:rsidRPr="005A6655" w:rsidRDefault="00E80B0F" w:rsidP="00E80B0F">
      <w:pPr>
        <w:pStyle w:val="Header"/>
        <w:ind w:left="964"/>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Obtain the available and relevant supporting material from Fasset timeously.</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Format the information as per the media’s requirements in order to meet specific needs.</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Submit the formatted information to Fasset for approval.</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On receipt of approval from Fasset, submit the approved information to the media within the deadline provided.</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Submit to Fasset 9 new articles/stories per quarter with each containing a minimum of 600 words.</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 xml:space="preserve">The writing style must conform and meet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writing style and standard used by the media.</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ListParagrap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 xml:space="preserve">Actively seek out media interview opportunities on either radio or TV shows to position Fasset as a thought leader; to promote </w:t>
      </w:r>
      <w:proofErr w:type="spellStart"/>
      <w:r w:rsidRPr="005A6655">
        <w:rPr>
          <w:rFonts w:ascii="Arial" w:hAnsi="Arial" w:cs="Arial"/>
          <w:sz w:val="20"/>
          <w:szCs w:val="20"/>
        </w:rPr>
        <w:t>Fasset</w:t>
      </w:r>
      <w:proofErr w:type="spellEnd"/>
      <w:r w:rsidRPr="005A6655">
        <w:rPr>
          <w:rFonts w:ascii="Arial" w:hAnsi="Arial" w:cs="Arial"/>
          <w:sz w:val="20"/>
          <w:szCs w:val="20"/>
        </w:rPr>
        <w:t xml:space="preserve"> </w:t>
      </w:r>
      <w:proofErr w:type="spellStart"/>
      <w:r w:rsidRPr="005A6655">
        <w:rPr>
          <w:rFonts w:ascii="Arial" w:hAnsi="Arial" w:cs="Arial"/>
          <w:sz w:val="20"/>
          <w:szCs w:val="20"/>
        </w:rPr>
        <w:t>programmes</w:t>
      </w:r>
      <w:proofErr w:type="spellEnd"/>
      <w:r w:rsidRPr="005A6655">
        <w:rPr>
          <w:rFonts w:ascii="Arial" w:hAnsi="Arial" w:cs="Arial"/>
          <w:sz w:val="20"/>
          <w:szCs w:val="20"/>
        </w:rPr>
        <w:t xml:space="preserve"> and position the Seta as an active driver of change and transformation in the accounting and financial services sector.</w:t>
      </w:r>
    </w:p>
    <w:p w:rsidR="00E80B0F" w:rsidRPr="005A6655" w:rsidRDefault="00E80B0F" w:rsidP="00E80B0F">
      <w:pPr>
        <w:pStyle w:val="Header"/>
        <w:tabs>
          <w:tab w:val="center" w:pos="1440"/>
        </w:tabs>
        <w:ind w:left="1321"/>
        <w:jc w:val="both"/>
        <w:rPr>
          <w:rFonts w:ascii="Arial" w:hAnsi="Arial" w:cs="Arial"/>
          <w:sz w:val="20"/>
          <w:szCs w:val="20"/>
        </w:rPr>
      </w:pPr>
    </w:p>
    <w:p w:rsidR="00E80B0F" w:rsidRPr="005A6655" w:rsidRDefault="00E80B0F" w:rsidP="00E80B0F">
      <w:pPr>
        <w:pStyle w:val="Header"/>
        <w:numPr>
          <w:ilvl w:val="1"/>
          <w:numId w:val="1"/>
        </w:numPr>
        <w:tabs>
          <w:tab w:val="clear" w:pos="4680"/>
          <w:tab w:val="clear" w:pos="9360"/>
          <w:tab w:val="center" w:pos="4153"/>
          <w:tab w:val="right" w:pos="8306"/>
        </w:tabs>
        <w:jc w:val="both"/>
        <w:rPr>
          <w:rFonts w:ascii="Arial" w:hAnsi="Arial" w:cs="Arial"/>
          <w:b/>
          <w:sz w:val="20"/>
          <w:szCs w:val="20"/>
          <w:u w:val="single"/>
        </w:rPr>
      </w:pPr>
      <w:r w:rsidRPr="005A6655">
        <w:rPr>
          <w:rFonts w:ascii="Arial" w:hAnsi="Arial" w:cs="Arial"/>
          <w:b/>
          <w:sz w:val="20"/>
          <w:szCs w:val="20"/>
          <w:u w:val="single"/>
        </w:rPr>
        <w:t xml:space="preserve">Requirement 6: Providing input to the </w:t>
      </w:r>
      <w:proofErr w:type="spellStart"/>
      <w:r w:rsidRPr="005A6655">
        <w:rPr>
          <w:rFonts w:ascii="Arial" w:hAnsi="Arial" w:cs="Arial"/>
          <w:b/>
          <w:sz w:val="20"/>
          <w:szCs w:val="20"/>
          <w:u w:val="single"/>
        </w:rPr>
        <w:t>Fasset’s</w:t>
      </w:r>
      <w:proofErr w:type="spellEnd"/>
      <w:r w:rsidRPr="005A6655">
        <w:rPr>
          <w:rFonts w:ascii="Arial" w:hAnsi="Arial" w:cs="Arial"/>
          <w:b/>
          <w:sz w:val="20"/>
          <w:szCs w:val="20"/>
          <w:u w:val="single"/>
        </w:rPr>
        <w:t xml:space="preserve"> Newsletters</w:t>
      </w:r>
    </w:p>
    <w:p w:rsidR="00E80B0F" w:rsidRPr="005A6655" w:rsidRDefault="00E80B0F" w:rsidP="00E80B0F">
      <w:pPr>
        <w:pStyle w:val="Header"/>
        <w:ind w:left="964"/>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 xml:space="preserve">Participate in developing general message themes to be followed and providing articles where necessary for the newsletters.  The articles could be opinion pieces that were pitched for the media. </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ListParagraph"/>
        <w:rPr>
          <w:rFonts w:ascii="Arial" w:hAnsi="Arial" w:cs="Arial"/>
          <w:sz w:val="20"/>
          <w:szCs w:val="20"/>
          <w:highlight w:val="yellow"/>
        </w:rPr>
      </w:pPr>
    </w:p>
    <w:p w:rsidR="00E80B0F" w:rsidRPr="005A6655" w:rsidRDefault="00E80B0F" w:rsidP="00E80B0F">
      <w:pPr>
        <w:pStyle w:val="Header"/>
        <w:numPr>
          <w:ilvl w:val="1"/>
          <w:numId w:val="1"/>
        </w:numPr>
        <w:tabs>
          <w:tab w:val="clear" w:pos="4680"/>
          <w:tab w:val="clear" w:pos="9360"/>
          <w:tab w:val="center" w:pos="4153"/>
          <w:tab w:val="right" w:pos="8306"/>
        </w:tabs>
        <w:jc w:val="both"/>
        <w:rPr>
          <w:rFonts w:ascii="Arial" w:hAnsi="Arial" w:cs="Arial"/>
          <w:b/>
          <w:sz w:val="20"/>
          <w:szCs w:val="20"/>
          <w:u w:val="single"/>
        </w:rPr>
      </w:pPr>
      <w:r w:rsidRPr="005A6655">
        <w:rPr>
          <w:rFonts w:ascii="Arial" w:hAnsi="Arial" w:cs="Arial"/>
          <w:b/>
          <w:sz w:val="20"/>
          <w:szCs w:val="20"/>
          <w:u w:val="single"/>
        </w:rPr>
        <w:t>Requirement 7: Facilitation of relationships</w:t>
      </w:r>
    </w:p>
    <w:p w:rsidR="00E80B0F" w:rsidRPr="005A6655" w:rsidRDefault="00E80B0F" w:rsidP="00E80B0F">
      <w:pPr>
        <w:pStyle w:val="Header"/>
        <w:jc w:val="both"/>
        <w:rPr>
          <w:rFonts w:ascii="Arial" w:hAnsi="Arial" w:cs="Arial"/>
          <w:b/>
          <w:sz w:val="20"/>
          <w:szCs w:val="20"/>
          <w:u w:val="single"/>
        </w:rPr>
      </w:pPr>
    </w:p>
    <w:p w:rsidR="00E80B0F" w:rsidRPr="005A6655" w:rsidRDefault="00E80B0F" w:rsidP="00E80B0F">
      <w:pPr>
        <w:pStyle w:val="Header"/>
        <w:numPr>
          <w:ilvl w:val="2"/>
          <w:numId w:val="2"/>
        </w:numPr>
        <w:tabs>
          <w:tab w:val="clear" w:pos="4680"/>
          <w:tab w:val="clear" w:pos="9360"/>
        </w:tabs>
        <w:ind w:left="993" w:hanging="993"/>
        <w:jc w:val="both"/>
        <w:rPr>
          <w:rFonts w:ascii="Arial" w:hAnsi="Arial" w:cs="Arial"/>
          <w:sz w:val="20"/>
          <w:szCs w:val="20"/>
        </w:rPr>
      </w:pPr>
      <w:r w:rsidRPr="005A6655">
        <w:rPr>
          <w:rFonts w:ascii="Arial" w:hAnsi="Arial" w:cs="Arial"/>
          <w:sz w:val="20"/>
          <w:szCs w:val="20"/>
        </w:rPr>
        <w:t>Facilitation of relationship between Fasset and the appropriate media</w:t>
      </w:r>
    </w:p>
    <w:p w:rsidR="00E80B0F" w:rsidRPr="005A6655" w:rsidRDefault="00E80B0F" w:rsidP="00E80B0F">
      <w:pPr>
        <w:pStyle w:val="Header"/>
        <w:numPr>
          <w:ilvl w:val="2"/>
          <w:numId w:val="2"/>
        </w:numPr>
        <w:tabs>
          <w:tab w:val="clear" w:pos="4680"/>
          <w:tab w:val="clear" w:pos="9360"/>
        </w:tabs>
        <w:ind w:left="993" w:hanging="993"/>
        <w:jc w:val="both"/>
        <w:rPr>
          <w:rFonts w:ascii="Arial" w:hAnsi="Arial" w:cs="Arial"/>
          <w:sz w:val="20"/>
          <w:szCs w:val="20"/>
        </w:rPr>
      </w:pPr>
      <w:r w:rsidRPr="005A6655">
        <w:rPr>
          <w:rFonts w:ascii="Arial" w:hAnsi="Arial" w:cs="Arial"/>
          <w:sz w:val="20"/>
          <w:szCs w:val="20"/>
        </w:rPr>
        <w:t>Develop, pitch and follow up media angles with the appropriate media</w:t>
      </w:r>
    </w:p>
    <w:p w:rsidR="00E80B0F" w:rsidRPr="005A6655" w:rsidRDefault="00E80B0F" w:rsidP="00E80B0F">
      <w:pPr>
        <w:pStyle w:val="Header"/>
        <w:numPr>
          <w:ilvl w:val="2"/>
          <w:numId w:val="2"/>
        </w:numPr>
        <w:tabs>
          <w:tab w:val="clear" w:pos="4680"/>
          <w:tab w:val="clear" w:pos="9360"/>
        </w:tabs>
        <w:ind w:left="993" w:hanging="993"/>
        <w:jc w:val="both"/>
        <w:rPr>
          <w:rFonts w:ascii="Arial" w:hAnsi="Arial" w:cs="Arial"/>
          <w:sz w:val="20"/>
          <w:szCs w:val="20"/>
        </w:rPr>
      </w:pPr>
      <w:r w:rsidRPr="005A6655">
        <w:rPr>
          <w:rFonts w:ascii="Arial" w:hAnsi="Arial" w:cs="Arial"/>
          <w:sz w:val="20"/>
          <w:szCs w:val="20"/>
        </w:rPr>
        <w:t xml:space="preserve">Use the strategic contact plan to facilitate the building of relationships between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representatives and the targeted media through e.g. well planned luncheons/media briefing meetings etc. and set up meet and greet meetings with key journalists and/or editors.</w:t>
      </w:r>
    </w:p>
    <w:p w:rsidR="00E80B0F" w:rsidRPr="005A6655" w:rsidRDefault="00E80B0F" w:rsidP="00E80B0F">
      <w:pPr>
        <w:pStyle w:val="Header"/>
        <w:numPr>
          <w:ilvl w:val="2"/>
          <w:numId w:val="2"/>
        </w:numPr>
        <w:tabs>
          <w:tab w:val="clear" w:pos="4680"/>
          <w:tab w:val="clear" w:pos="9360"/>
        </w:tabs>
        <w:ind w:left="993" w:hanging="993"/>
        <w:jc w:val="both"/>
        <w:rPr>
          <w:rFonts w:ascii="Arial" w:hAnsi="Arial" w:cs="Arial"/>
          <w:sz w:val="20"/>
          <w:szCs w:val="20"/>
        </w:rPr>
      </w:pPr>
      <w:r w:rsidRPr="005A6655">
        <w:rPr>
          <w:rFonts w:ascii="Arial" w:hAnsi="Arial" w:cs="Arial"/>
          <w:color w:val="333333"/>
          <w:sz w:val="20"/>
          <w:szCs w:val="20"/>
          <w:shd w:val="clear" w:color="auto" w:fill="FFFFFF"/>
        </w:rPr>
        <w:lastRenderedPageBreak/>
        <w:t>Management of media interface on behalf of Fasset</w:t>
      </w:r>
    </w:p>
    <w:p w:rsidR="00E80B0F" w:rsidRPr="005A6655" w:rsidRDefault="00E80B0F" w:rsidP="00E80B0F">
      <w:pPr>
        <w:pStyle w:val="Header"/>
        <w:numPr>
          <w:ilvl w:val="2"/>
          <w:numId w:val="2"/>
        </w:numPr>
        <w:tabs>
          <w:tab w:val="clear" w:pos="4680"/>
          <w:tab w:val="clear" w:pos="9360"/>
        </w:tabs>
        <w:ind w:left="993" w:hanging="993"/>
        <w:jc w:val="both"/>
        <w:rPr>
          <w:rFonts w:ascii="Arial" w:hAnsi="Arial" w:cs="Arial"/>
          <w:sz w:val="20"/>
          <w:szCs w:val="20"/>
        </w:rPr>
      </w:pPr>
      <w:r w:rsidRPr="005A6655">
        <w:rPr>
          <w:rFonts w:ascii="Arial" w:hAnsi="Arial" w:cs="Arial"/>
          <w:sz w:val="20"/>
          <w:szCs w:val="20"/>
        </w:rPr>
        <w:t>Invite and ensure attendance of the targeted media at relevant Fasset functions and events.</w:t>
      </w:r>
    </w:p>
    <w:p w:rsidR="00E80B0F" w:rsidRPr="005A6655" w:rsidRDefault="00E80B0F" w:rsidP="00E80B0F">
      <w:pPr>
        <w:pStyle w:val="Header"/>
        <w:ind w:left="993"/>
        <w:jc w:val="both"/>
        <w:rPr>
          <w:rFonts w:ascii="Arial" w:hAnsi="Arial" w:cs="Arial"/>
          <w:sz w:val="20"/>
          <w:szCs w:val="20"/>
        </w:rPr>
      </w:pPr>
    </w:p>
    <w:p w:rsidR="00E80B0F" w:rsidRPr="005A6655" w:rsidRDefault="00E80B0F" w:rsidP="00E80B0F">
      <w:pPr>
        <w:pStyle w:val="Header"/>
        <w:tabs>
          <w:tab w:val="center" w:pos="1430"/>
        </w:tabs>
        <w:ind w:left="964"/>
        <w:jc w:val="both"/>
        <w:rPr>
          <w:rFonts w:ascii="Arial" w:hAnsi="Arial" w:cs="Arial"/>
          <w:sz w:val="20"/>
          <w:szCs w:val="20"/>
          <w:u w:val="single"/>
        </w:rPr>
      </w:pPr>
    </w:p>
    <w:p w:rsidR="00E80B0F" w:rsidRPr="005A6655" w:rsidRDefault="00E80B0F" w:rsidP="00E80B0F">
      <w:pPr>
        <w:pStyle w:val="Header"/>
        <w:numPr>
          <w:ilvl w:val="1"/>
          <w:numId w:val="1"/>
        </w:numPr>
        <w:tabs>
          <w:tab w:val="clear" w:pos="4680"/>
          <w:tab w:val="clear" w:pos="9360"/>
          <w:tab w:val="center" w:pos="4153"/>
          <w:tab w:val="right" w:pos="8306"/>
        </w:tabs>
        <w:jc w:val="both"/>
        <w:rPr>
          <w:rFonts w:ascii="Arial" w:hAnsi="Arial" w:cs="Arial"/>
          <w:b/>
          <w:sz w:val="20"/>
          <w:szCs w:val="20"/>
          <w:u w:val="single"/>
        </w:rPr>
      </w:pPr>
      <w:r w:rsidRPr="005A6655">
        <w:rPr>
          <w:rFonts w:ascii="Arial" w:hAnsi="Arial" w:cs="Arial"/>
          <w:b/>
          <w:sz w:val="20"/>
          <w:szCs w:val="20"/>
          <w:u w:val="single"/>
        </w:rPr>
        <w:t>Requirement 8: Reporting, meetings and confidentiality</w:t>
      </w:r>
    </w:p>
    <w:p w:rsidR="00E80B0F" w:rsidRPr="005A6655" w:rsidRDefault="00E80B0F" w:rsidP="00E80B0F">
      <w:pPr>
        <w:pStyle w:val="Header"/>
        <w:tabs>
          <w:tab w:val="center" w:pos="1430"/>
        </w:tabs>
        <w:jc w:val="both"/>
        <w:rPr>
          <w:rFonts w:ascii="Arial" w:hAnsi="Arial" w:cs="Arial"/>
          <w:b/>
          <w:sz w:val="20"/>
          <w:szCs w:val="20"/>
        </w:rPr>
      </w:pPr>
    </w:p>
    <w:p w:rsidR="00E80B0F" w:rsidRPr="005A6655" w:rsidRDefault="00E80B0F" w:rsidP="00E80B0F">
      <w:pPr>
        <w:pStyle w:val="Header"/>
        <w:numPr>
          <w:ilvl w:val="2"/>
          <w:numId w:val="1"/>
        </w:numPr>
        <w:tabs>
          <w:tab w:val="clear" w:pos="4680"/>
          <w:tab w:val="clear" w:pos="9360"/>
        </w:tabs>
        <w:jc w:val="both"/>
        <w:rPr>
          <w:rFonts w:ascii="Arial" w:hAnsi="Arial" w:cs="Arial"/>
          <w:sz w:val="20"/>
          <w:szCs w:val="20"/>
        </w:rPr>
      </w:pPr>
      <w:r w:rsidRPr="005A6655">
        <w:rPr>
          <w:rFonts w:ascii="Arial" w:hAnsi="Arial" w:cs="Arial"/>
          <w:sz w:val="20"/>
          <w:szCs w:val="20"/>
        </w:rPr>
        <w:t>Completion and submission of a comprehensive quarterly reports on publicity.</w:t>
      </w:r>
    </w:p>
    <w:p w:rsidR="00E80B0F" w:rsidRPr="005A6655" w:rsidRDefault="00E80B0F" w:rsidP="00E80B0F">
      <w:pPr>
        <w:pStyle w:val="Header"/>
        <w:ind w:left="-720"/>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s>
        <w:ind w:left="0" w:firstLine="0"/>
        <w:jc w:val="both"/>
        <w:rPr>
          <w:rFonts w:ascii="Arial" w:hAnsi="Arial" w:cs="Arial"/>
          <w:sz w:val="20"/>
          <w:szCs w:val="20"/>
        </w:rPr>
      </w:pPr>
      <w:r w:rsidRPr="005A6655">
        <w:rPr>
          <w:rFonts w:ascii="Arial" w:hAnsi="Arial" w:cs="Arial"/>
          <w:sz w:val="20"/>
          <w:szCs w:val="20"/>
        </w:rPr>
        <w:t xml:space="preserve">Track and </w:t>
      </w:r>
      <w:proofErr w:type="spellStart"/>
      <w:r w:rsidRPr="005A6655">
        <w:rPr>
          <w:rFonts w:ascii="Arial" w:hAnsi="Arial" w:cs="Arial"/>
          <w:sz w:val="20"/>
          <w:szCs w:val="20"/>
        </w:rPr>
        <w:t>analyse</w:t>
      </w:r>
      <w:proofErr w:type="spellEnd"/>
      <w:r w:rsidRPr="005A6655">
        <w:rPr>
          <w:rFonts w:ascii="Arial" w:hAnsi="Arial" w:cs="Arial"/>
          <w:sz w:val="20"/>
          <w:szCs w:val="20"/>
        </w:rPr>
        <w:t xml:space="preserve"> the media and report on key issues affecting the sector on a monthly basis</w:t>
      </w:r>
    </w:p>
    <w:p w:rsidR="00E80B0F" w:rsidRPr="005A6655" w:rsidRDefault="00E80B0F" w:rsidP="00E80B0F">
      <w:pPr>
        <w:pStyle w:val="Header"/>
        <w:ind w:left="-720"/>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s>
        <w:ind w:left="0" w:firstLine="0"/>
        <w:jc w:val="both"/>
        <w:rPr>
          <w:rFonts w:ascii="Arial" w:hAnsi="Arial" w:cs="Arial"/>
          <w:sz w:val="20"/>
          <w:szCs w:val="20"/>
        </w:rPr>
      </w:pPr>
      <w:r w:rsidRPr="005A6655">
        <w:rPr>
          <w:rFonts w:ascii="Arial" w:hAnsi="Arial" w:cs="Arial"/>
          <w:sz w:val="20"/>
          <w:szCs w:val="20"/>
        </w:rPr>
        <w:t>Prepare and submit to Fasset a comprehensive report with the following:</w:t>
      </w:r>
    </w:p>
    <w:p w:rsidR="00E80B0F" w:rsidRPr="005A6655" w:rsidRDefault="00E80B0F" w:rsidP="00E80B0F">
      <w:pPr>
        <w:pStyle w:val="Header"/>
        <w:jc w:val="both"/>
        <w:rPr>
          <w:rFonts w:ascii="Arial" w:hAnsi="Arial" w:cs="Arial"/>
          <w:sz w:val="20"/>
          <w:szCs w:val="20"/>
        </w:rPr>
      </w:pPr>
    </w:p>
    <w:p w:rsidR="00E80B0F" w:rsidRPr="005A6655" w:rsidRDefault="00E80B0F" w:rsidP="00E80B0F">
      <w:pPr>
        <w:pStyle w:val="Header"/>
        <w:numPr>
          <w:ilvl w:val="0"/>
          <w:numId w:val="5"/>
        </w:numPr>
        <w:tabs>
          <w:tab w:val="clear" w:pos="4680"/>
          <w:tab w:val="clear" w:pos="9360"/>
        </w:tabs>
        <w:ind w:hanging="691"/>
        <w:jc w:val="both"/>
        <w:rPr>
          <w:rFonts w:ascii="Arial" w:hAnsi="Arial" w:cs="Arial"/>
          <w:sz w:val="20"/>
          <w:szCs w:val="20"/>
          <w:u w:val="single"/>
        </w:rPr>
      </w:pPr>
      <w:r w:rsidRPr="005A6655">
        <w:rPr>
          <w:rFonts w:ascii="Arial" w:hAnsi="Arial" w:cs="Arial"/>
          <w:sz w:val="20"/>
          <w:szCs w:val="20"/>
        </w:rPr>
        <w:t>Articles compiled</w:t>
      </w:r>
    </w:p>
    <w:p w:rsidR="00E80B0F" w:rsidRPr="005A6655" w:rsidRDefault="00E80B0F" w:rsidP="00E80B0F">
      <w:pPr>
        <w:pStyle w:val="Header"/>
        <w:numPr>
          <w:ilvl w:val="0"/>
          <w:numId w:val="5"/>
        </w:numPr>
        <w:tabs>
          <w:tab w:val="clear" w:pos="4680"/>
          <w:tab w:val="clear" w:pos="9360"/>
        </w:tabs>
        <w:ind w:hanging="691"/>
        <w:jc w:val="both"/>
        <w:rPr>
          <w:rFonts w:ascii="Arial" w:hAnsi="Arial" w:cs="Arial"/>
          <w:sz w:val="20"/>
          <w:szCs w:val="20"/>
          <w:u w:val="single"/>
        </w:rPr>
      </w:pPr>
      <w:r w:rsidRPr="005A6655">
        <w:rPr>
          <w:rFonts w:ascii="Arial" w:hAnsi="Arial" w:cs="Arial"/>
          <w:sz w:val="20"/>
          <w:szCs w:val="20"/>
        </w:rPr>
        <w:t>Published or aired articles and media in which the articles appeared or aired</w:t>
      </w:r>
    </w:p>
    <w:p w:rsidR="00E80B0F" w:rsidRPr="005A6655" w:rsidRDefault="00E80B0F" w:rsidP="00E80B0F">
      <w:pPr>
        <w:pStyle w:val="Header"/>
        <w:numPr>
          <w:ilvl w:val="0"/>
          <w:numId w:val="5"/>
        </w:numPr>
        <w:tabs>
          <w:tab w:val="clear" w:pos="4680"/>
          <w:tab w:val="clear" w:pos="9360"/>
        </w:tabs>
        <w:ind w:hanging="691"/>
        <w:jc w:val="both"/>
        <w:rPr>
          <w:rFonts w:ascii="Arial" w:hAnsi="Arial" w:cs="Arial"/>
          <w:sz w:val="20"/>
          <w:szCs w:val="20"/>
          <w:u w:val="single"/>
        </w:rPr>
      </w:pPr>
      <w:r w:rsidRPr="005A6655">
        <w:rPr>
          <w:rFonts w:ascii="Arial" w:hAnsi="Arial" w:cs="Arial"/>
          <w:sz w:val="20"/>
          <w:szCs w:val="20"/>
        </w:rPr>
        <w:t>Rand value of the published/aired articles using a formula agreed on by Fasset and the media liaison</w:t>
      </w:r>
    </w:p>
    <w:p w:rsidR="00E80B0F" w:rsidRPr="005A6655" w:rsidRDefault="00E80B0F" w:rsidP="00E80B0F">
      <w:pPr>
        <w:pStyle w:val="Header"/>
        <w:numPr>
          <w:ilvl w:val="0"/>
          <w:numId w:val="5"/>
        </w:numPr>
        <w:tabs>
          <w:tab w:val="clear" w:pos="4680"/>
          <w:tab w:val="clear" w:pos="9360"/>
        </w:tabs>
        <w:ind w:hanging="691"/>
        <w:jc w:val="both"/>
        <w:rPr>
          <w:rFonts w:ascii="Arial" w:hAnsi="Arial" w:cs="Arial"/>
          <w:sz w:val="20"/>
          <w:szCs w:val="20"/>
          <w:u w:val="single"/>
        </w:rPr>
      </w:pPr>
      <w:r w:rsidRPr="005A6655">
        <w:rPr>
          <w:rFonts w:ascii="Arial" w:hAnsi="Arial" w:cs="Arial"/>
          <w:sz w:val="20"/>
          <w:szCs w:val="20"/>
        </w:rPr>
        <w:t>Meetings held with the targeted media and milestones/achievements thereof</w:t>
      </w:r>
    </w:p>
    <w:p w:rsidR="00E80B0F" w:rsidRPr="005A6655" w:rsidRDefault="00E80B0F" w:rsidP="00E80B0F">
      <w:pPr>
        <w:pStyle w:val="Header"/>
        <w:numPr>
          <w:ilvl w:val="0"/>
          <w:numId w:val="5"/>
        </w:numPr>
        <w:tabs>
          <w:tab w:val="clear" w:pos="4680"/>
          <w:tab w:val="clear" w:pos="9360"/>
        </w:tabs>
        <w:ind w:hanging="691"/>
        <w:jc w:val="both"/>
        <w:rPr>
          <w:rFonts w:ascii="Arial" w:hAnsi="Arial" w:cs="Arial"/>
          <w:sz w:val="20"/>
          <w:szCs w:val="20"/>
          <w:u w:val="single"/>
        </w:rPr>
      </w:pPr>
      <w:r w:rsidRPr="005A6655">
        <w:rPr>
          <w:rFonts w:ascii="Arial" w:hAnsi="Arial" w:cs="Arial"/>
          <w:sz w:val="20"/>
          <w:szCs w:val="20"/>
        </w:rPr>
        <w:t>The relationship building exercises and milestones/achievements thereof</w:t>
      </w:r>
    </w:p>
    <w:p w:rsidR="00E80B0F" w:rsidRPr="005A6655" w:rsidRDefault="00E80B0F" w:rsidP="00E80B0F">
      <w:pPr>
        <w:pStyle w:val="Header"/>
        <w:numPr>
          <w:ilvl w:val="0"/>
          <w:numId w:val="5"/>
        </w:numPr>
        <w:tabs>
          <w:tab w:val="clear" w:pos="4680"/>
          <w:tab w:val="clear" w:pos="9360"/>
        </w:tabs>
        <w:ind w:hanging="691"/>
        <w:jc w:val="both"/>
        <w:rPr>
          <w:rFonts w:ascii="Arial" w:hAnsi="Arial" w:cs="Arial"/>
          <w:sz w:val="20"/>
          <w:szCs w:val="20"/>
          <w:u w:val="single"/>
        </w:rPr>
      </w:pPr>
      <w:r w:rsidRPr="005A6655">
        <w:rPr>
          <w:rFonts w:ascii="Arial" w:hAnsi="Arial" w:cs="Arial"/>
          <w:sz w:val="20"/>
          <w:szCs w:val="20"/>
        </w:rPr>
        <w:t>Differentiate between editorial, with no advertising and monetary support, advertorial and value of advertising support, special surveys and value of advertising and/or monetary support</w:t>
      </w:r>
    </w:p>
    <w:p w:rsidR="00E80B0F" w:rsidRPr="005A6655" w:rsidRDefault="00E80B0F" w:rsidP="00E80B0F">
      <w:pPr>
        <w:pStyle w:val="Header"/>
        <w:tabs>
          <w:tab w:val="center" w:pos="1430"/>
        </w:tabs>
        <w:ind w:left="-720"/>
        <w:jc w:val="both"/>
        <w:rPr>
          <w:rFonts w:ascii="Arial" w:hAnsi="Arial" w:cs="Arial"/>
          <w:sz w:val="20"/>
          <w:szCs w:val="20"/>
          <w:u w:val="single"/>
        </w:rPr>
      </w:pPr>
    </w:p>
    <w:p w:rsidR="00E80B0F" w:rsidRPr="005A6655" w:rsidRDefault="00E80B0F" w:rsidP="00E80B0F">
      <w:pPr>
        <w:pStyle w:val="Header"/>
        <w:numPr>
          <w:ilvl w:val="2"/>
          <w:numId w:val="1"/>
        </w:numPr>
        <w:tabs>
          <w:tab w:val="clear" w:pos="4680"/>
          <w:tab w:val="clear" w:pos="9360"/>
          <w:tab w:val="center" w:pos="1430"/>
        </w:tabs>
        <w:ind w:left="0" w:firstLine="0"/>
        <w:jc w:val="both"/>
        <w:rPr>
          <w:rFonts w:ascii="Arial" w:hAnsi="Arial" w:cs="Arial"/>
          <w:sz w:val="20"/>
          <w:szCs w:val="20"/>
        </w:rPr>
      </w:pPr>
      <w:r w:rsidRPr="005A6655">
        <w:rPr>
          <w:rFonts w:ascii="Arial" w:hAnsi="Arial" w:cs="Arial"/>
          <w:sz w:val="20"/>
          <w:szCs w:val="20"/>
        </w:rPr>
        <w:t>Arrange and attend status meetings with Fasset as required.</w:t>
      </w:r>
    </w:p>
    <w:p w:rsidR="00E80B0F" w:rsidRPr="005A6655" w:rsidRDefault="00E80B0F" w:rsidP="00E80B0F">
      <w:pPr>
        <w:pStyle w:val="Header"/>
        <w:tabs>
          <w:tab w:val="center" w:pos="1430"/>
        </w:tabs>
        <w:ind w:left="-720"/>
        <w:jc w:val="bot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1430"/>
        </w:tabs>
        <w:ind w:left="0" w:firstLine="0"/>
        <w:jc w:val="both"/>
        <w:rPr>
          <w:rFonts w:ascii="Arial" w:hAnsi="Arial" w:cs="Arial"/>
          <w:sz w:val="20"/>
          <w:szCs w:val="20"/>
          <w:u w:val="single"/>
        </w:rPr>
      </w:pPr>
      <w:r w:rsidRPr="005A6655">
        <w:rPr>
          <w:rFonts w:ascii="Arial" w:hAnsi="Arial" w:cs="Arial"/>
          <w:sz w:val="20"/>
          <w:szCs w:val="20"/>
        </w:rPr>
        <w:t>Minute meeting discussions and distribute to the relevant parties.</w:t>
      </w:r>
    </w:p>
    <w:p w:rsidR="00E80B0F" w:rsidRPr="005A6655" w:rsidRDefault="00E80B0F" w:rsidP="00E80B0F">
      <w:pPr>
        <w:pStyle w:val="Header"/>
        <w:tabs>
          <w:tab w:val="center" w:pos="1430"/>
        </w:tabs>
        <w:jc w:val="both"/>
        <w:rPr>
          <w:rFonts w:ascii="Arial" w:hAnsi="Arial" w:cs="Arial"/>
          <w:sz w:val="20"/>
          <w:szCs w:val="20"/>
          <w:u w:val="single"/>
        </w:rPr>
      </w:pPr>
    </w:p>
    <w:p w:rsidR="00E80B0F" w:rsidRPr="005A6655" w:rsidRDefault="00E80B0F" w:rsidP="00E80B0F">
      <w:pPr>
        <w:pStyle w:val="Header"/>
        <w:numPr>
          <w:ilvl w:val="2"/>
          <w:numId w:val="1"/>
        </w:numPr>
        <w:tabs>
          <w:tab w:val="clear" w:pos="4680"/>
          <w:tab w:val="clear" w:pos="9360"/>
          <w:tab w:val="center" w:pos="1430"/>
        </w:tabs>
        <w:ind w:left="0" w:firstLine="0"/>
        <w:jc w:val="both"/>
        <w:rPr>
          <w:rFonts w:ascii="Arial" w:hAnsi="Arial" w:cs="Arial"/>
          <w:sz w:val="20"/>
          <w:szCs w:val="20"/>
          <w:u w:val="single"/>
        </w:rPr>
      </w:pPr>
      <w:r w:rsidRPr="005A6655">
        <w:rPr>
          <w:rFonts w:ascii="Arial" w:hAnsi="Arial" w:cs="Arial"/>
          <w:sz w:val="20"/>
          <w:szCs w:val="20"/>
        </w:rPr>
        <w:t xml:space="preserve">Maintain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standards and requirements at all times.</w:t>
      </w:r>
    </w:p>
    <w:p w:rsidR="00E80B0F" w:rsidRPr="005A6655" w:rsidRDefault="00E80B0F" w:rsidP="00E80B0F">
      <w:pPr>
        <w:pStyle w:val="Header"/>
        <w:tabs>
          <w:tab w:val="center" w:pos="1430"/>
        </w:tabs>
        <w:ind w:left="-720"/>
        <w:jc w:val="both"/>
        <w:rPr>
          <w:rFonts w:ascii="Arial" w:hAnsi="Arial" w:cs="Arial"/>
          <w:sz w:val="20"/>
          <w:szCs w:val="20"/>
          <w:u w:val="single"/>
        </w:rPr>
      </w:pPr>
    </w:p>
    <w:p w:rsidR="00E80B0F" w:rsidRPr="005A6655" w:rsidRDefault="00E80B0F" w:rsidP="00E80B0F">
      <w:pPr>
        <w:pStyle w:val="Header"/>
        <w:numPr>
          <w:ilvl w:val="2"/>
          <w:numId w:val="1"/>
        </w:numPr>
        <w:tabs>
          <w:tab w:val="clear" w:pos="4680"/>
          <w:tab w:val="clear" w:pos="9360"/>
          <w:tab w:val="center" w:pos="1430"/>
        </w:tabs>
        <w:ind w:left="0" w:firstLine="0"/>
        <w:jc w:val="both"/>
        <w:rPr>
          <w:rFonts w:ascii="Arial" w:hAnsi="Arial" w:cs="Arial"/>
          <w:sz w:val="20"/>
          <w:szCs w:val="20"/>
        </w:rPr>
      </w:pPr>
      <w:r w:rsidRPr="005A6655">
        <w:rPr>
          <w:rFonts w:ascii="Arial" w:hAnsi="Arial" w:cs="Arial"/>
          <w:sz w:val="20"/>
          <w:szCs w:val="20"/>
        </w:rPr>
        <w:t>The media liaison accepts that they have a general duty of confidentiality in dealing with Fasset and all Fasset related information and systems.</w:t>
      </w:r>
    </w:p>
    <w:p w:rsidR="00E80B0F" w:rsidRPr="005A6655" w:rsidRDefault="00E80B0F" w:rsidP="00E80B0F">
      <w:pPr>
        <w:spacing w:after="200" w:line="276" w:lineRule="auto"/>
        <w:rPr>
          <w:rFonts w:ascii="Arial" w:hAnsi="Arial" w:cs="Arial"/>
          <w:b/>
          <w:sz w:val="20"/>
          <w:szCs w:val="20"/>
          <w:u w:val="single"/>
        </w:rPr>
      </w:pPr>
    </w:p>
    <w:p w:rsidR="00E80B0F" w:rsidRPr="005A6655" w:rsidRDefault="00E80B0F" w:rsidP="00E80B0F">
      <w:pPr>
        <w:pStyle w:val="Header"/>
        <w:numPr>
          <w:ilvl w:val="1"/>
          <w:numId w:val="1"/>
        </w:numPr>
        <w:tabs>
          <w:tab w:val="clear" w:pos="4680"/>
          <w:tab w:val="clear" w:pos="9360"/>
          <w:tab w:val="center" w:pos="4153"/>
          <w:tab w:val="right" w:pos="8306"/>
        </w:tabs>
        <w:jc w:val="both"/>
        <w:rPr>
          <w:rFonts w:ascii="Arial" w:hAnsi="Arial" w:cs="Arial"/>
          <w:b/>
          <w:sz w:val="20"/>
          <w:szCs w:val="20"/>
          <w:u w:val="single"/>
        </w:rPr>
      </w:pPr>
      <w:r w:rsidRPr="005A6655">
        <w:rPr>
          <w:rFonts w:ascii="Arial" w:hAnsi="Arial" w:cs="Arial"/>
          <w:b/>
          <w:sz w:val="20"/>
          <w:szCs w:val="20"/>
          <w:u w:val="single"/>
        </w:rPr>
        <w:t>Requirement 9: Social media updates</w:t>
      </w:r>
    </w:p>
    <w:p w:rsidR="00E80B0F" w:rsidRPr="005A6655" w:rsidRDefault="00E80B0F" w:rsidP="00E80B0F">
      <w:pPr>
        <w:pStyle w:val="Header"/>
        <w:jc w:val="both"/>
        <w:rPr>
          <w:rFonts w:ascii="Arial" w:hAnsi="Arial" w:cs="Arial"/>
          <w:b/>
          <w:sz w:val="20"/>
          <w:szCs w:val="20"/>
          <w:u w:val="single"/>
        </w:rPr>
      </w:pPr>
    </w:p>
    <w:p w:rsidR="00E80B0F" w:rsidRPr="005A6655" w:rsidRDefault="00E80B0F" w:rsidP="00E80B0F">
      <w:pPr>
        <w:numPr>
          <w:ilvl w:val="2"/>
          <w:numId w:val="1"/>
        </w:numPr>
        <w:rPr>
          <w:rFonts w:ascii="Arial" w:hAnsi="Arial" w:cs="Arial"/>
          <w:sz w:val="20"/>
          <w:szCs w:val="20"/>
        </w:rPr>
      </w:pPr>
      <w:r w:rsidRPr="005A6655">
        <w:rPr>
          <w:rFonts w:ascii="Arial" w:hAnsi="Arial" w:cs="Arial"/>
          <w:sz w:val="20"/>
          <w:szCs w:val="20"/>
        </w:rPr>
        <w:t>Run social media PR and respond to negative opinions online</w:t>
      </w:r>
    </w:p>
    <w:p w:rsidR="00E80B0F" w:rsidRPr="005A6655" w:rsidRDefault="00E80B0F" w:rsidP="00E80B0F">
      <w:pPr>
        <w:ind w:left="964"/>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Research key topics and articles and update Fasset social media pages with value-add content.</w:t>
      </w:r>
    </w:p>
    <w:p w:rsidR="00E80B0F" w:rsidRPr="005A6655" w:rsidRDefault="00E80B0F" w:rsidP="00E80B0F">
      <w:pPr>
        <w:pStyle w:val="ListParagrap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 xml:space="preserve">Visit Fasset social media pages at least 2 times a week and update the pages with content and work with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communications team in responding to queries, taking into consideration the approval processes before content uploads.</w:t>
      </w:r>
    </w:p>
    <w:p w:rsidR="00E80B0F" w:rsidRPr="005A6655" w:rsidRDefault="00E80B0F" w:rsidP="00E80B0F">
      <w:pPr>
        <w:pStyle w:val="ListParagraph"/>
        <w:rPr>
          <w:rFonts w:ascii="Arial" w:hAnsi="Arial" w:cs="Arial"/>
          <w:sz w:val="20"/>
          <w:szCs w:val="20"/>
        </w:rPr>
      </w:pPr>
    </w:p>
    <w:p w:rsidR="00E80B0F" w:rsidRPr="005A6655" w:rsidRDefault="00E80B0F" w:rsidP="00E80B0F">
      <w:pPr>
        <w:pStyle w:val="Header"/>
        <w:numPr>
          <w:ilvl w:val="2"/>
          <w:numId w:val="1"/>
        </w:numPr>
        <w:tabs>
          <w:tab w:val="clear" w:pos="4680"/>
          <w:tab w:val="clear" w:pos="9360"/>
          <w:tab w:val="center" w:pos="4153"/>
          <w:tab w:val="right" w:pos="8306"/>
        </w:tabs>
        <w:jc w:val="both"/>
        <w:rPr>
          <w:rFonts w:ascii="Arial" w:hAnsi="Arial" w:cs="Arial"/>
          <w:sz w:val="20"/>
          <w:szCs w:val="20"/>
        </w:rPr>
      </w:pPr>
      <w:r w:rsidRPr="005A6655">
        <w:rPr>
          <w:rFonts w:ascii="Arial" w:hAnsi="Arial" w:cs="Arial"/>
          <w:sz w:val="20"/>
          <w:szCs w:val="20"/>
        </w:rPr>
        <w:t xml:space="preserve">Build a community of likeminded opinion leaders to start key conversations on </w:t>
      </w:r>
      <w:proofErr w:type="spellStart"/>
      <w:r w:rsidRPr="005A6655">
        <w:rPr>
          <w:rFonts w:ascii="Arial" w:hAnsi="Arial" w:cs="Arial"/>
          <w:sz w:val="20"/>
          <w:szCs w:val="20"/>
        </w:rPr>
        <w:t>Fasset’s</w:t>
      </w:r>
      <w:proofErr w:type="spellEnd"/>
      <w:r w:rsidRPr="005A6655">
        <w:rPr>
          <w:rFonts w:ascii="Arial" w:hAnsi="Arial" w:cs="Arial"/>
          <w:sz w:val="20"/>
          <w:szCs w:val="20"/>
        </w:rPr>
        <w:t xml:space="preserve"> social media pages.</w:t>
      </w:r>
    </w:p>
    <w:p w:rsidR="00E80B0F" w:rsidRPr="005A6655" w:rsidRDefault="00E80B0F" w:rsidP="00E80B0F">
      <w:pPr>
        <w:pStyle w:val="Header"/>
        <w:tabs>
          <w:tab w:val="center" w:pos="1430"/>
        </w:tabs>
        <w:ind w:left="964"/>
        <w:jc w:val="both"/>
        <w:rPr>
          <w:rFonts w:ascii="Arial" w:hAnsi="Arial" w:cs="Arial"/>
          <w:sz w:val="20"/>
          <w:szCs w:val="20"/>
        </w:rPr>
      </w:pPr>
    </w:p>
    <w:p w:rsidR="00E80B0F" w:rsidRPr="005A6655" w:rsidRDefault="00E80B0F" w:rsidP="00E80B0F">
      <w:pPr>
        <w:numPr>
          <w:ilvl w:val="0"/>
          <w:numId w:val="1"/>
        </w:numPr>
        <w:rPr>
          <w:rFonts w:ascii="Arial" w:hAnsi="Arial" w:cs="Arial"/>
          <w:b/>
          <w:sz w:val="20"/>
          <w:szCs w:val="20"/>
          <w:u w:val="single"/>
          <w:lang w:val="en-ZA"/>
        </w:rPr>
      </w:pPr>
      <w:r w:rsidRPr="005A6655">
        <w:rPr>
          <w:rFonts w:ascii="Arial" w:hAnsi="Arial" w:cs="Arial"/>
          <w:b/>
          <w:sz w:val="20"/>
          <w:szCs w:val="20"/>
          <w:u w:val="single"/>
          <w:lang w:val="en-ZA"/>
        </w:rPr>
        <w:t xml:space="preserve">Competency and expertise required </w:t>
      </w:r>
    </w:p>
    <w:p w:rsidR="00E80B0F" w:rsidRPr="005A6655" w:rsidRDefault="00E80B0F" w:rsidP="00E80B0F">
      <w:pPr>
        <w:rPr>
          <w:rFonts w:ascii="Arial" w:hAnsi="Arial" w:cs="Arial"/>
          <w:sz w:val="20"/>
          <w:szCs w:val="20"/>
          <w:lang w:val="en-ZA"/>
        </w:rPr>
      </w:pPr>
    </w:p>
    <w:p w:rsidR="00E80B0F" w:rsidRPr="005A6655" w:rsidRDefault="00E80B0F" w:rsidP="00E80B0F">
      <w:pPr>
        <w:numPr>
          <w:ilvl w:val="2"/>
          <w:numId w:val="1"/>
        </w:numPr>
        <w:ind w:left="0" w:firstLine="0"/>
        <w:rPr>
          <w:rFonts w:ascii="Arial" w:hAnsi="Arial" w:cs="Arial"/>
          <w:sz w:val="20"/>
          <w:szCs w:val="20"/>
          <w:lang w:val="en-ZA"/>
        </w:rPr>
      </w:pPr>
      <w:r w:rsidRPr="005A6655">
        <w:rPr>
          <w:rFonts w:ascii="Arial" w:hAnsi="Arial" w:cs="Arial"/>
          <w:sz w:val="20"/>
          <w:szCs w:val="20"/>
          <w:lang w:val="en-ZA"/>
        </w:rPr>
        <w:t>5 years proven Public Relations and media liaison experience.</w:t>
      </w:r>
    </w:p>
    <w:p w:rsidR="00E80B0F" w:rsidRPr="005A6655" w:rsidRDefault="00E80B0F" w:rsidP="00E80B0F">
      <w:pPr>
        <w:rPr>
          <w:rFonts w:ascii="Arial" w:hAnsi="Arial" w:cs="Arial"/>
          <w:sz w:val="20"/>
          <w:szCs w:val="20"/>
          <w:lang w:val="en-ZA"/>
        </w:rPr>
      </w:pPr>
    </w:p>
    <w:p w:rsidR="00E80B0F" w:rsidRPr="005A6655" w:rsidRDefault="00E80B0F" w:rsidP="00E80B0F">
      <w:pPr>
        <w:numPr>
          <w:ilvl w:val="2"/>
          <w:numId w:val="1"/>
        </w:numPr>
        <w:ind w:left="0" w:firstLine="0"/>
        <w:rPr>
          <w:rFonts w:ascii="Arial" w:hAnsi="Arial" w:cs="Arial"/>
          <w:sz w:val="20"/>
          <w:szCs w:val="20"/>
          <w:lang w:val="en-ZA"/>
        </w:rPr>
      </w:pPr>
      <w:r w:rsidRPr="005A6655">
        <w:rPr>
          <w:rFonts w:ascii="Arial" w:hAnsi="Arial" w:cs="Arial"/>
          <w:sz w:val="20"/>
          <w:szCs w:val="20"/>
          <w:lang w:val="en-ZA"/>
        </w:rPr>
        <w:t>Excellent writing/editing and presentation expertise.</w:t>
      </w:r>
    </w:p>
    <w:p w:rsidR="00E80B0F" w:rsidRPr="005A6655" w:rsidRDefault="00E80B0F" w:rsidP="00E80B0F">
      <w:pPr>
        <w:pStyle w:val="ListParagraph"/>
        <w:rPr>
          <w:rFonts w:ascii="Arial" w:hAnsi="Arial" w:cs="Arial"/>
          <w:sz w:val="20"/>
          <w:szCs w:val="20"/>
          <w:lang w:val="en-ZA"/>
        </w:rPr>
      </w:pPr>
    </w:p>
    <w:p w:rsidR="00E80B0F" w:rsidRPr="005A6655" w:rsidRDefault="00E80B0F" w:rsidP="00E80B0F">
      <w:pPr>
        <w:numPr>
          <w:ilvl w:val="2"/>
          <w:numId w:val="1"/>
        </w:numPr>
        <w:ind w:left="0" w:firstLine="0"/>
        <w:rPr>
          <w:rFonts w:ascii="Arial" w:hAnsi="Arial" w:cs="Arial"/>
          <w:sz w:val="20"/>
          <w:szCs w:val="20"/>
          <w:lang w:val="en-ZA"/>
        </w:rPr>
      </w:pPr>
      <w:r w:rsidRPr="005A6655">
        <w:rPr>
          <w:rFonts w:ascii="Arial" w:hAnsi="Arial" w:cs="Arial"/>
          <w:sz w:val="20"/>
          <w:szCs w:val="20"/>
          <w:lang w:val="en-ZA"/>
        </w:rPr>
        <w:t>Proven media contacts.</w:t>
      </w:r>
    </w:p>
    <w:p w:rsidR="00E80B0F" w:rsidRPr="005A6655" w:rsidRDefault="00E80B0F" w:rsidP="00E80B0F">
      <w:pPr>
        <w:rPr>
          <w:rFonts w:ascii="Arial" w:hAnsi="Arial" w:cs="Arial"/>
          <w:sz w:val="20"/>
          <w:szCs w:val="20"/>
          <w:lang w:val="en-ZA"/>
        </w:rPr>
      </w:pPr>
    </w:p>
    <w:p w:rsidR="00E80B0F" w:rsidRPr="005A6655" w:rsidRDefault="00E80B0F" w:rsidP="00E80B0F">
      <w:pPr>
        <w:numPr>
          <w:ilvl w:val="2"/>
          <w:numId w:val="1"/>
        </w:numPr>
        <w:ind w:left="0" w:firstLine="0"/>
        <w:rPr>
          <w:rFonts w:ascii="Arial" w:hAnsi="Arial" w:cs="Arial"/>
          <w:sz w:val="20"/>
          <w:szCs w:val="20"/>
          <w:lang w:val="en-ZA"/>
        </w:rPr>
      </w:pPr>
      <w:r w:rsidRPr="005A6655">
        <w:rPr>
          <w:rFonts w:ascii="Arial" w:hAnsi="Arial" w:cs="Arial"/>
          <w:sz w:val="20"/>
          <w:szCs w:val="20"/>
          <w:lang w:val="en-ZA"/>
        </w:rPr>
        <w:t xml:space="preserve">Understanding of the skills development arena and </w:t>
      </w:r>
      <w:proofErr w:type="spellStart"/>
      <w:r w:rsidRPr="005A6655">
        <w:rPr>
          <w:rFonts w:ascii="Arial" w:hAnsi="Arial" w:cs="Arial"/>
          <w:sz w:val="20"/>
          <w:szCs w:val="20"/>
          <w:lang w:val="en-ZA"/>
        </w:rPr>
        <w:t>Fasset’s</w:t>
      </w:r>
      <w:proofErr w:type="spellEnd"/>
      <w:r w:rsidRPr="005A6655">
        <w:rPr>
          <w:rFonts w:ascii="Arial" w:hAnsi="Arial" w:cs="Arial"/>
          <w:sz w:val="20"/>
          <w:szCs w:val="20"/>
          <w:lang w:val="en-ZA"/>
        </w:rPr>
        <w:t xml:space="preserve"> role within that arena.</w:t>
      </w:r>
    </w:p>
    <w:p w:rsidR="00E80B0F" w:rsidRPr="005A6655" w:rsidRDefault="00E80B0F" w:rsidP="00E80B0F">
      <w:pPr>
        <w:rPr>
          <w:rFonts w:ascii="Arial" w:hAnsi="Arial" w:cs="Arial"/>
          <w:sz w:val="20"/>
          <w:szCs w:val="20"/>
          <w:lang w:val="en-ZA"/>
        </w:rPr>
      </w:pPr>
    </w:p>
    <w:p w:rsidR="00E80B0F" w:rsidRPr="005A6655" w:rsidRDefault="00E80B0F" w:rsidP="00E80B0F">
      <w:pPr>
        <w:numPr>
          <w:ilvl w:val="2"/>
          <w:numId w:val="1"/>
        </w:numPr>
        <w:ind w:left="0" w:firstLine="0"/>
        <w:rPr>
          <w:rFonts w:ascii="Arial" w:hAnsi="Arial" w:cs="Arial"/>
          <w:sz w:val="20"/>
          <w:szCs w:val="20"/>
          <w:lang w:val="en-ZA"/>
        </w:rPr>
      </w:pPr>
      <w:r w:rsidRPr="005A6655">
        <w:rPr>
          <w:rFonts w:ascii="Arial" w:hAnsi="Arial" w:cs="Arial"/>
          <w:sz w:val="20"/>
          <w:szCs w:val="20"/>
          <w:lang w:val="en-ZA"/>
        </w:rPr>
        <w:lastRenderedPageBreak/>
        <w:t xml:space="preserve">Knowledge and understanding of </w:t>
      </w:r>
      <w:proofErr w:type="spellStart"/>
      <w:r w:rsidRPr="005A6655">
        <w:rPr>
          <w:rFonts w:ascii="Arial" w:hAnsi="Arial" w:cs="Arial"/>
          <w:sz w:val="20"/>
          <w:szCs w:val="20"/>
          <w:lang w:val="en-ZA"/>
        </w:rPr>
        <w:t>Fasset’s</w:t>
      </w:r>
      <w:proofErr w:type="spellEnd"/>
      <w:r w:rsidRPr="005A6655">
        <w:rPr>
          <w:rFonts w:ascii="Arial" w:hAnsi="Arial" w:cs="Arial"/>
          <w:sz w:val="20"/>
          <w:szCs w:val="20"/>
          <w:lang w:val="en-ZA"/>
        </w:rPr>
        <w:t xml:space="preserve"> target audience and the sector members.</w:t>
      </w:r>
    </w:p>
    <w:p w:rsidR="00E80B0F" w:rsidRPr="005A6655" w:rsidRDefault="00E80B0F" w:rsidP="00E80B0F">
      <w:pPr>
        <w:rPr>
          <w:rFonts w:ascii="Arial" w:hAnsi="Arial" w:cs="Arial"/>
          <w:sz w:val="20"/>
          <w:szCs w:val="20"/>
          <w:lang w:val="en-ZA"/>
        </w:rPr>
      </w:pPr>
    </w:p>
    <w:p w:rsidR="00E80B0F" w:rsidRPr="005A6655" w:rsidRDefault="00E80B0F" w:rsidP="00E80B0F">
      <w:pPr>
        <w:numPr>
          <w:ilvl w:val="2"/>
          <w:numId w:val="1"/>
        </w:numPr>
        <w:ind w:left="0" w:firstLine="0"/>
        <w:rPr>
          <w:rFonts w:ascii="Arial" w:hAnsi="Arial" w:cs="Arial"/>
          <w:sz w:val="20"/>
          <w:szCs w:val="20"/>
          <w:lang w:val="en-ZA"/>
        </w:rPr>
      </w:pPr>
      <w:r w:rsidRPr="005A6655">
        <w:rPr>
          <w:rFonts w:ascii="Arial" w:hAnsi="Arial" w:cs="Arial"/>
          <w:sz w:val="20"/>
          <w:szCs w:val="20"/>
          <w:lang w:val="en-ZA"/>
        </w:rPr>
        <w:t>The successful provider will have to demonstrate relevant practical experience and skills   in:</w:t>
      </w:r>
    </w:p>
    <w:p w:rsidR="00E80B0F" w:rsidRPr="005A6655" w:rsidRDefault="00E80B0F" w:rsidP="00E80B0F">
      <w:pPr>
        <w:rPr>
          <w:rFonts w:ascii="Arial" w:hAnsi="Arial" w:cs="Arial"/>
          <w:sz w:val="20"/>
          <w:szCs w:val="20"/>
          <w:lang w:val="en-ZA"/>
        </w:rPr>
      </w:pPr>
    </w:p>
    <w:p w:rsidR="00E80B0F" w:rsidRPr="005A6655" w:rsidRDefault="00E80B0F" w:rsidP="00E80B0F">
      <w:pPr>
        <w:numPr>
          <w:ilvl w:val="3"/>
          <w:numId w:val="1"/>
        </w:numPr>
        <w:ind w:left="993" w:firstLine="0"/>
        <w:rPr>
          <w:rFonts w:ascii="Arial" w:hAnsi="Arial" w:cs="Arial"/>
          <w:sz w:val="20"/>
          <w:szCs w:val="20"/>
          <w:lang w:val="en-ZA"/>
        </w:rPr>
      </w:pPr>
      <w:r w:rsidRPr="005A6655">
        <w:rPr>
          <w:rFonts w:ascii="Arial" w:hAnsi="Arial" w:cs="Arial"/>
          <w:sz w:val="20"/>
          <w:szCs w:val="20"/>
          <w:lang w:val="en-ZA"/>
        </w:rPr>
        <w:t>Knowledge and interaction with media.</w:t>
      </w:r>
    </w:p>
    <w:p w:rsidR="00E80B0F" w:rsidRPr="005A6655" w:rsidRDefault="00E80B0F" w:rsidP="00E80B0F">
      <w:pPr>
        <w:ind w:left="993"/>
        <w:rPr>
          <w:rFonts w:ascii="Arial" w:hAnsi="Arial" w:cs="Arial"/>
          <w:sz w:val="20"/>
          <w:szCs w:val="20"/>
          <w:lang w:val="en-ZA"/>
        </w:rPr>
      </w:pPr>
    </w:p>
    <w:p w:rsidR="00E80B0F" w:rsidRPr="005A6655" w:rsidRDefault="00E80B0F" w:rsidP="00E80B0F">
      <w:pPr>
        <w:numPr>
          <w:ilvl w:val="3"/>
          <w:numId w:val="1"/>
        </w:numPr>
        <w:ind w:left="993" w:firstLine="0"/>
        <w:rPr>
          <w:rFonts w:ascii="Arial" w:hAnsi="Arial" w:cs="Arial"/>
          <w:sz w:val="20"/>
          <w:szCs w:val="20"/>
          <w:lang w:val="en-ZA"/>
        </w:rPr>
      </w:pPr>
      <w:r w:rsidRPr="005A6655">
        <w:rPr>
          <w:rFonts w:ascii="Arial" w:hAnsi="Arial" w:cs="Arial"/>
          <w:sz w:val="20"/>
          <w:szCs w:val="20"/>
          <w:lang w:val="en-ZA"/>
        </w:rPr>
        <w:t>Consulting/advisory services.</w:t>
      </w:r>
    </w:p>
    <w:p w:rsidR="00E80B0F" w:rsidRPr="005A6655" w:rsidRDefault="00E80B0F" w:rsidP="00E80B0F">
      <w:pPr>
        <w:ind w:left="993"/>
        <w:rPr>
          <w:rFonts w:ascii="Arial" w:hAnsi="Arial" w:cs="Arial"/>
          <w:sz w:val="20"/>
          <w:szCs w:val="20"/>
          <w:lang w:val="en-ZA"/>
        </w:rPr>
      </w:pPr>
    </w:p>
    <w:p w:rsidR="00E80B0F" w:rsidRPr="005A6655" w:rsidRDefault="00E80B0F" w:rsidP="00E80B0F">
      <w:pPr>
        <w:numPr>
          <w:ilvl w:val="3"/>
          <w:numId w:val="1"/>
        </w:numPr>
        <w:ind w:left="993" w:firstLine="0"/>
        <w:rPr>
          <w:rFonts w:ascii="Arial" w:hAnsi="Arial" w:cs="Arial"/>
          <w:sz w:val="20"/>
          <w:szCs w:val="20"/>
          <w:lang w:val="en-ZA"/>
        </w:rPr>
      </w:pPr>
      <w:r w:rsidRPr="005A6655">
        <w:rPr>
          <w:rFonts w:ascii="Arial" w:hAnsi="Arial" w:cs="Arial"/>
          <w:sz w:val="20"/>
          <w:szCs w:val="20"/>
          <w:lang w:val="en-ZA"/>
        </w:rPr>
        <w:t>Reliability.</w:t>
      </w:r>
    </w:p>
    <w:p w:rsidR="00E80B0F" w:rsidRPr="005A6655" w:rsidRDefault="00E80B0F" w:rsidP="00E80B0F">
      <w:pPr>
        <w:ind w:left="993"/>
        <w:rPr>
          <w:rFonts w:ascii="Arial" w:hAnsi="Arial" w:cs="Arial"/>
          <w:sz w:val="20"/>
          <w:szCs w:val="20"/>
          <w:lang w:val="en-ZA"/>
        </w:rPr>
      </w:pPr>
    </w:p>
    <w:p w:rsidR="00E80B0F" w:rsidRPr="005A6655" w:rsidRDefault="00E80B0F" w:rsidP="00E80B0F">
      <w:pPr>
        <w:numPr>
          <w:ilvl w:val="3"/>
          <w:numId w:val="1"/>
        </w:numPr>
        <w:ind w:left="993" w:firstLine="0"/>
        <w:rPr>
          <w:rFonts w:ascii="Arial" w:hAnsi="Arial" w:cs="Arial"/>
          <w:sz w:val="20"/>
          <w:szCs w:val="20"/>
          <w:lang w:val="en-ZA"/>
        </w:rPr>
      </w:pPr>
      <w:r w:rsidRPr="005A6655">
        <w:rPr>
          <w:rFonts w:ascii="Arial" w:hAnsi="Arial" w:cs="Arial"/>
          <w:sz w:val="20"/>
          <w:szCs w:val="20"/>
          <w:lang w:val="en-ZA"/>
        </w:rPr>
        <w:t>Speed of service delivery.</w:t>
      </w:r>
    </w:p>
    <w:p w:rsidR="00BE264F" w:rsidRPr="005A6655" w:rsidRDefault="00BE264F" w:rsidP="005A6655">
      <w:pPr>
        <w:pStyle w:val="Header"/>
        <w:tabs>
          <w:tab w:val="clear" w:pos="4680"/>
          <w:tab w:val="clear" w:pos="9360"/>
          <w:tab w:val="center" w:pos="4153"/>
          <w:tab w:val="right" w:pos="8306"/>
        </w:tabs>
        <w:ind w:left="964"/>
        <w:jc w:val="both"/>
        <w:rPr>
          <w:rFonts w:ascii="Arial" w:hAnsi="Arial" w:cs="Arial"/>
          <w:sz w:val="20"/>
          <w:szCs w:val="20"/>
        </w:rPr>
      </w:pPr>
    </w:p>
    <w:p w:rsidR="00BE264F" w:rsidRPr="005A6655" w:rsidRDefault="00BE264F" w:rsidP="00E80B0F">
      <w:pPr>
        <w:jc w:val="both"/>
        <w:rPr>
          <w:rFonts w:ascii="Arial" w:hAnsi="Arial" w:cs="Arial"/>
          <w:sz w:val="20"/>
          <w:szCs w:val="20"/>
        </w:rPr>
      </w:pPr>
    </w:p>
    <w:p w:rsidR="00E80B0F" w:rsidRPr="005A6655" w:rsidRDefault="00E80B0F" w:rsidP="00E80B0F">
      <w:pPr>
        <w:jc w:val="both"/>
        <w:rPr>
          <w:rFonts w:ascii="Arial" w:hAnsi="Arial" w:cs="Arial"/>
          <w:b/>
          <w:sz w:val="20"/>
          <w:szCs w:val="20"/>
        </w:rPr>
      </w:pPr>
      <w:r w:rsidRPr="005A6655">
        <w:rPr>
          <w:rFonts w:ascii="Arial" w:hAnsi="Arial" w:cs="Arial"/>
          <w:b/>
          <w:sz w:val="20"/>
          <w:szCs w:val="20"/>
        </w:rPr>
        <w:t xml:space="preserve">Examples of Fasset publications can be found on </w:t>
      </w:r>
      <w:proofErr w:type="spellStart"/>
      <w:r w:rsidRPr="005A6655">
        <w:rPr>
          <w:rFonts w:ascii="Arial" w:hAnsi="Arial" w:cs="Arial"/>
          <w:b/>
          <w:sz w:val="20"/>
          <w:szCs w:val="20"/>
        </w:rPr>
        <w:t>Fasset’s</w:t>
      </w:r>
      <w:proofErr w:type="spellEnd"/>
      <w:r w:rsidRPr="005A6655">
        <w:rPr>
          <w:rFonts w:ascii="Arial" w:hAnsi="Arial" w:cs="Arial"/>
          <w:b/>
          <w:sz w:val="20"/>
          <w:szCs w:val="20"/>
        </w:rPr>
        <w:t xml:space="preserve"> website:</w:t>
      </w:r>
    </w:p>
    <w:p w:rsidR="005A6655" w:rsidRPr="005A6655" w:rsidRDefault="005A6655" w:rsidP="00E80B0F">
      <w:pPr>
        <w:jc w:val="both"/>
        <w:rPr>
          <w:rFonts w:ascii="Arial" w:hAnsi="Arial" w:cs="Arial"/>
          <w:b/>
          <w:sz w:val="20"/>
          <w:szCs w:val="20"/>
        </w:rPr>
      </w:pPr>
    </w:p>
    <w:p w:rsidR="00E80B0F" w:rsidRPr="005A6655" w:rsidRDefault="00E80B0F" w:rsidP="00E80B0F">
      <w:pPr>
        <w:jc w:val="both"/>
        <w:rPr>
          <w:rFonts w:ascii="Arial" w:hAnsi="Arial" w:cs="Arial"/>
          <w:b/>
          <w:sz w:val="20"/>
          <w:szCs w:val="20"/>
        </w:rPr>
      </w:pPr>
      <w:r w:rsidRPr="005A6655">
        <w:rPr>
          <w:rFonts w:ascii="Arial" w:hAnsi="Arial" w:cs="Arial"/>
          <w:b/>
          <w:sz w:val="20"/>
          <w:szCs w:val="20"/>
        </w:rPr>
        <w:t>Annual Reports</w:t>
      </w:r>
    </w:p>
    <w:p w:rsidR="00E80B0F" w:rsidRPr="005A6655" w:rsidRDefault="00E80B0F" w:rsidP="00E80B0F">
      <w:pPr>
        <w:jc w:val="both"/>
        <w:rPr>
          <w:rFonts w:ascii="Arial" w:hAnsi="Arial" w:cs="Arial"/>
          <w:b/>
          <w:sz w:val="20"/>
          <w:szCs w:val="20"/>
        </w:rPr>
      </w:pPr>
      <w:r w:rsidRPr="005A6655">
        <w:rPr>
          <w:rFonts w:ascii="Arial" w:hAnsi="Arial" w:cs="Arial"/>
          <w:b/>
          <w:sz w:val="20"/>
          <w:szCs w:val="20"/>
        </w:rPr>
        <w:t>Newsletters</w:t>
      </w:r>
    </w:p>
    <w:p w:rsidR="00E80B0F" w:rsidRPr="005A6655" w:rsidRDefault="00E80B0F" w:rsidP="00E80B0F">
      <w:pPr>
        <w:jc w:val="both"/>
        <w:rPr>
          <w:rFonts w:ascii="Arial" w:hAnsi="Arial" w:cs="Arial"/>
          <w:b/>
          <w:sz w:val="20"/>
          <w:szCs w:val="20"/>
        </w:rPr>
      </w:pPr>
      <w:r w:rsidRPr="005A6655">
        <w:rPr>
          <w:rFonts w:ascii="Arial" w:hAnsi="Arial" w:cs="Arial"/>
          <w:b/>
          <w:sz w:val="20"/>
          <w:szCs w:val="20"/>
        </w:rPr>
        <w:t>Press Releases</w:t>
      </w:r>
    </w:p>
    <w:p w:rsidR="00E80B0F" w:rsidRPr="005A6655" w:rsidRDefault="00E80B0F" w:rsidP="00E80B0F">
      <w:pPr>
        <w:pStyle w:val="Header"/>
        <w:ind w:left="964"/>
        <w:jc w:val="both"/>
        <w:rPr>
          <w:rFonts w:ascii="Arial" w:hAnsi="Arial" w:cs="Arial"/>
          <w:sz w:val="20"/>
          <w:szCs w:val="20"/>
        </w:rPr>
      </w:pPr>
    </w:p>
    <w:p w:rsidR="00E80B0F" w:rsidRPr="005A6655" w:rsidRDefault="00E80B0F" w:rsidP="00E80B0F">
      <w:pPr>
        <w:pStyle w:val="Header"/>
        <w:ind w:left="964"/>
        <w:jc w:val="both"/>
        <w:rPr>
          <w:rFonts w:ascii="Arial" w:hAnsi="Arial" w:cs="Arial"/>
          <w:sz w:val="20"/>
          <w:szCs w:val="20"/>
        </w:rPr>
      </w:pPr>
    </w:p>
    <w:p w:rsidR="00E80B0F" w:rsidRPr="005A6655" w:rsidRDefault="00E80B0F" w:rsidP="00E80B0F">
      <w:pPr>
        <w:pStyle w:val="Header"/>
        <w:ind w:left="964"/>
        <w:jc w:val="both"/>
        <w:rPr>
          <w:rFonts w:ascii="Arial" w:hAnsi="Arial" w:cs="Arial"/>
          <w:sz w:val="20"/>
          <w:szCs w:val="20"/>
        </w:rPr>
      </w:pPr>
    </w:p>
    <w:p w:rsidR="00BE264F" w:rsidRPr="005A6655" w:rsidRDefault="00BE264F">
      <w:pPr>
        <w:spacing w:after="160" w:line="259" w:lineRule="auto"/>
        <w:rPr>
          <w:rFonts w:ascii="Arial" w:hAnsi="Arial" w:cs="Arial"/>
          <w:b/>
          <w:sz w:val="20"/>
          <w:szCs w:val="20"/>
        </w:rPr>
      </w:pPr>
      <w:r w:rsidRPr="005A6655">
        <w:rPr>
          <w:rFonts w:ascii="Arial" w:hAnsi="Arial" w:cs="Arial"/>
          <w:b/>
          <w:sz w:val="20"/>
          <w:szCs w:val="20"/>
        </w:rPr>
        <w:br w:type="page"/>
      </w:r>
    </w:p>
    <w:p w:rsidR="00BE264F" w:rsidRPr="005A6655" w:rsidRDefault="00BE264F" w:rsidP="00BE264F">
      <w:pPr>
        <w:jc w:val="center"/>
        <w:rPr>
          <w:rFonts w:ascii="Arial" w:hAnsi="Arial" w:cs="Arial"/>
          <w:b/>
          <w:sz w:val="20"/>
          <w:szCs w:val="20"/>
        </w:rPr>
      </w:pPr>
      <w:r w:rsidRPr="005A6655">
        <w:rPr>
          <w:rFonts w:ascii="Arial" w:hAnsi="Arial" w:cs="Arial"/>
          <w:b/>
          <w:sz w:val="20"/>
          <w:szCs w:val="20"/>
        </w:rPr>
        <w:lastRenderedPageBreak/>
        <w:t>ALL BIDDERS MUST TAKE NOTE OF THE EVALUATION PROCESS THAT WILL BE FOLLOWED</w:t>
      </w:r>
    </w:p>
    <w:p w:rsidR="00BE264F" w:rsidRPr="005A6655" w:rsidRDefault="00BE264F" w:rsidP="00BE264F">
      <w:pPr>
        <w:jc w:val="both"/>
        <w:rPr>
          <w:rFonts w:ascii="Arial" w:hAnsi="Arial" w:cs="Arial"/>
          <w:b/>
          <w:sz w:val="20"/>
          <w:szCs w:val="20"/>
        </w:rPr>
      </w:pPr>
    </w:p>
    <w:p w:rsidR="00BE264F" w:rsidRPr="005A6655" w:rsidRDefault="00BE264F" w:rsidP="00BE264F">
      <w:pPr>
        <w:numPr>
          <w:ilvl w:val="0"/>
          <w:numId w:val="6"/>
        </w:numPr>
        <w:jc w:val="both"/>
        <w:rPr>
          <w:rFonts w:ascii="Arial" w:hAnsi="Arial" w:cs="Arial"/>
          <w:b/>
          <w:sz w:val="20"/>
          <w:szCs w:val="20"/>
        </w:rPr>
      </w:pPr>
      <w:r w:rsidRPr="005A6655">
        <w:rPr>
          <w:rFonts w:ascii="Arial" w:hAnsi="Arial" w:cs="Arial"/>
          <w:b/>
          <w:sz w:val="20"/>
          <w:szCs w:val="20"/>
        </w:rPr>
        <w:t>EVALUATION PROCESS</w:t>
      </w:r>
    </w:p>
    <w:p w:rsidR="00BE264F" w:rsidRPr="005A6655" w:rsidRDefault="00BE264F" w:rsidP="00BE264F">
      <w:pPr>
        <w:rPr>
          <w:rFonts w:ascii="Arial" w:hAnsi="Arial" w:cs="Arial"/>
          <w:sz w:val="20"/>
          <w:szCs w:val="20"/>
        </w:rPr>
      </w:pPr>
    </w:p>
    <w:p w:rsidR="00BE264F" w:rsidRPr="005A6655" w:rsidRDefault="00BE264F" w:rsidP="00BE264F">
      <w:pPr>
        <w:numPr>
          <w:ilvl w:val="1"/>
          <w:numId w:val="6"/>
        </w:numPr>
        <w:jc w:val="both"/>
        <w:rPr>
          <w:rFonts w:ascii="Arial" w:hAnsi="Arial" w:cs="Arial"/>
          <w:b/>
          <w:sz w:val="20"/>
          <w:szCs w:val="20"/>
        </w:rPr>
      </w:pPr>
      <w:r w:rsidRPr="005A6655">
        <w:rPr>
          <w:rFonts w:ascii="Arial" w:hAnsi="Arial" w:cs="Arial"/>
          <w:b/>
          <w:sz w:val="20"/>
          <w:szCs w:val="20"/>
        </w:rPr>
        <w:t xml:space="preserve">COMPLIANCE WITH MINIMUM REQUIREMENTS </w:t>
      </w:r>
    </w:p>
    <w:p w:rsidR="00BE264F" w:rsidRPr="005A6655" w:rsidRDefault="00BE264F" w:rsidP="00BE264F">
      <w:pPr>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sz w:val="20"/>
          <w:szCs w:val="20"/>
        </w:rPr>
        <w:t>All bids duly lodged as specified in the Request for Bid will be examined to determine compliance with bidding requirements and conditions.  Bids with obvious deviations from the requirements/conditions, will be eliminated from further consideration.</w:t>
      </w:r>
    </w:p>
    <w:p w:rsidR="00BE264F" w:rsidRPr="005A6655" w:rsidRDefault="00BE264F" w:rsidP="00BE264F">
      <w:pPr>
        <w:tabs>
          <w:tab w:val="left" w:pos="8110"/>
        </w:tabs>
        <w:rPr>
          <w:rFonts w:ascii="Arial" w:hAnsi="Arial" w:cs="Arial"/>
          <w:sz w:val="20"/>
          <w:szCs w:val="20"/>
        </w:rPr>
      </w:pPr>
      <w:r w:rsidRPr="005A6655">
        <w:rPr>
          <w:rFonts w:ascii="Arial" w:hAnsi="Arial" w:cs="Arial"/>
          <w:sz w:val="20"/>
          <w:szCs w:val="20"/>
        </w:rPr>
        <w:tab/>
      </w:r>
    </w:p>
    <w:p w:rsidR="00BE264F" w:rsidRPr="005A6655" w:rsidRDefault="00BE264F" w:rsidP="00BE264F">
      <w:pPr>
        <w:numPr>
          <w:ilvl w:val="1"/>
          <w:numId w:val="6"/>
        </w:numPr>
        <w:jc w:val="both"/>
        <w:rPr>
          <w:rFonts w:ascii="Arial" w:hAnsi="Arial" w:cs="Arial"/>
          <w:b/>
          <w:sz w:val="20"/>
          <w:szCs w:val="20"/>
        </w:rPr>
      </w:pPr>
      <w:bookmarkStart w:id="0" w:name="_Ref272310940"/>
      <w:r w:rsidRPr="005A6655">
        <w:rPr>
          <w:rFonts w:ascii="Arial" w:hAnsi="Arial" w:cs="Arial"/>
          <w:b/>
          <w:sz w:val="20"/>
          <w:szCs w:val="20"/>
        </w:rPr>
        <w:t>DETERMINATION OF SCORE FOR FUNCTIONALITY</w:t>
      </w:r>
      <w:bookmarkEnd w:id="0"/>
    </w:p>
    <w:p w:rsidR="00BE264F" w:rsidRPr="005A6655" w:rsidRDefault="00BE264F" w:rsidP="00BE264F">
      <w:pPr>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sz w:val="20"/>
          <w:szCs w:val="20"/>
        </w:rPr>
        <w:t>The evaluation criteria and weights for functionality as indicated in the table below, will apply.</w:t>
      </w:r>
    </w:p>
    <w:p w:rsidR="00BE264F" w:rsidRPr="005A6655" w:rsidRDefault="00BE264F" w:rsidP="00BE264F">
      <w:pPr>
        <w:jc w:val="both"/>
        <w:rPr>
          <w:rFonts w:ascii="Arial" w:hAnsi="Arial" w:cs="Arial"/>
          <w:sz w:val="20"/>
          <w:szCs w:val="20"/>
        </w:rPr>
      </w:pPr>
    </w:p>
    <w:p w:rsidR="00BE264F" w:rsidRPr="005A6655" w:rsidRDefault="00BE264F" w:rsidP="00BE264F">
      <w:pPr>
        <w:jc w:val="both"/>
        <w:rPr>
          <w:rFonts w:ascii="Arial" w:hAnsi="Arial" w:cs="Arial"/>
          <w:sz w:val="20"/>
          <w:szCs w:val="20"/>
        </w:rPr>
      </w:pPr>
      <w:r w:rsidRPr="005A6655">
        <w:rPr>
          <w:rFonts w:ascii="Arial" w:hAnsi="Arial" w:cs="Arial"/>
          <w:sz w:val="20"/>
          <w:szCs w:val="20"/>
        </w:rPr>
        <w:t>Evaluation criteria – PUBLIC RELATIONS &amp; MEDIA LIAISON SERVICES</w:t>
      </w:r>
    </w:p>
    <w:p w:rsidR="00BE264F" w:rsidRPr="005A6655" w:rsidRDefault="00BE264F" w:rsidP="00BE264F">
      <w:pPr>
        <w:jc w:val="both"/>
        <w:rPr>
          <w:rFonts w:ascii="Arial" w:hAnsi="Arial" w:cs="Arial"/>
          <w:sz w:val="20"/>
          <w:szCs w:val="20"/>
        </w:rPr>
      </w:pPr>
    </w:p>
    <w:tbl>
      <w:tblPr>
        <w:tblW w:w="8819" w:type="dxa"/>
        <w:tblInd w:w="23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691"/>
        <w:gridCol w:w="391"/>
        <w:gridCol w:w="463"/>
        <w:gridCol w:w="2981"/>
        <w:gridCol w:w="1293"/>
      </w:tblGrid>
      <w:tr w:rsidR="00BE264F" w:rsidRPr="005A6655" w:rsidTr="00F40D65">
        <w:trPr>
          <w:tblHeader/>
        </w:trPr>
        <w:tc>
          <w:tcPr>
            <w:tcW w:w="7526" w:type="dxa"/>
            <w:gridSpan w:val="4"/>
            <w:tcBorders>
              <w:top w:val="single" w:sz="18" w:space="0" w:color="auto"/>
              <w:left w:val="single" w:sz="18" w:space="0" w:color="auto"/>
              <w:bottom w:val="single" w:sz="18" w:space="0" w:color="auto"/>
              <w:right w:val="single" w:sz="4" w:space="0" w:color="auto"/>
            </w:tcBorders>
            <w:vAlign w:val="center"/>
          </w:tcPr>
          <w:p w:rsidR="00BE264F" w:rsidRPr="005A6655" w:rsidRDefault="00BE264F" w:rsidP="0003206C">
            <w:pPr>
              <w:pStyle w:val="Anna-Maria1"/>
            </w:pPr>
            <w:r w:rsidRPr="005A6655">
              <w:t>FUNCTIONAL CRITERIA</w:t>
            </w:r>
          </w:p>
        </w:tc>
        <w:tc>
          <w:tcPr>
            <w:tcW w:w="1293" w:type="dxa"/>
            <w:tcBorders>
              <w:top w:val="single" w:sz="18" w:space="0" w:color="auto"/>
              <w:left w:val="single" w:sz="4" w:space="0" w:color="auto"/>
              <w:bottom w:val="single" w:sz="18" w:space="0" w:color="auto"/>
              <w:right w:val="single" w:sz="18" w:space="0" w:color="auto"/>
            </w:tcBorders>
            <w:vAlign w:val="center"/>
          </w:tcPr>
          <w:p w:rsidR="00BE264F" w:rsidRPr="005A6655" w:rsidRDefault="00BE264F" w:rsidP="0003206C">
            <w:pPr>
              <w:spacing w:before="60" w:after="60"/>
              <w:rPr>
                <w:rFonts w:ascii="Arial" w:hAnsi="Arial" w:cs="Arial"/>
                <w:b/>
                <w:bCs/>
                <w:sz w:val="20"/>
                <w:szCs w:val="20"/>
              </w:rPr>
            </w:pPr>
            <w:r w:rsidRPr="005A6655">
              <w:rPr>
                <w:rFonts w:ascii="Arial" w:hAnsi="Arial" w:cs="Arial"/>
                <w:b/>
                <w:bCs/>
                <w:sz w:val="20"/>
                <w:szCs w:val="20"/>
              </w:rPr>
              <w:t>MAXIMUM TO BE AWARDED</w:t>
            </w:r>
          </w:p>
        </w:tc>
      </w:tr>
      <w:tr w:rsidR="00BE264F" w:rsidRPr="005A6655" w:rsidTr="00F40D65">
        <w:tc>
          <w:tcPr>
            <w:tcW w:w="7526" w:type="dxa"/>
            <w:gridSpan w:val="4"/>
            <w:tcBorders>
              <w:top w:val="single" w:sz="4" w:space="0" w:color="auto"/>
              <w:left w:val="single" w:sz="18" w:space="0" w:color="auto"/>
              <w:bottom w:val="single" w:sz="4" w:space="0" w:color="auto"/>
              <w:right w:val="single" w:sz="4" w:space="0" w:color="auto"/>
            </w:tcBorders>
            <w:shd w:val="clear" w:color="auto" w:fill="D9D9D9"/>
            <w:vAlign w:val="center"/>
          </w:tcPr>
          <w:p w:rsidR="00BE264F" w:rsidRPr="005A6655" w:rsidRDefault="00BE264F" w:rsidP="00BE264F">
            <w:pPr>
              <w:numPr>
                <w:ilvl w:val="3"/>
                <w:numId w:val="8"/>
              </w:numPr>
              <w:tabs>
                <w:tab w:val="clear" w:pos="1211"/>
                <w:tab w:val="num" w:pos="196"/>
              </w:tabs>
              <w:spacing w:before="60" w:after="60"/>
              <w:ind w:left="196" w:firstLine="0"/>
              <w:rPr>
                <w:rFonts w:ascii="Arial" w:hAnsi="Arial" w:cs="Arial"/>
                <w:sz w:val="20"/>
                <w:szCs w:val="20"/>
              </w:rPr>
            </w:pPr>
            <w:r w:rsidRPr="005A6655">
              <w:rPr>
                <w:rFonts w:ascii="Arial" w:hAnsi="Arial" w:cs="Arial"/>
                <w:sz w:val="20"/>
                <w:szCs w:val="20"/>
              </w:rPr>
              <w:t>Experience of prospective provider</w:t>
            </w:r>
          </w:p>
        </w:tc>
        <w:tc>
          <w:tcPr>
            <w:tcW w:w="1293" w:type="dxa"/>
            <w:tcBorders>
              <w:top w:val="single" w:sz="4" w:space="0" w:color="auto"/>
              <w:left w:val="single" w:sz="4" w:space="0" w:color="auto"/>
              <w:bottom w:val="single" w:sz="4" w:space="0" w:color="auto"/>
              <w:right w:val="single" w:sz="18" w:space="0" w:color="auto"/>
            </w:tcBorders>
            <w:shd w:val="clear" w:color="auto" w:fill="D9D9D9"/>
            <w:vAlign w:val="center"/>
          </w:tcPr>
          <w:p w:rsidR="00BE264F" w:rsidRPr="005A6655" w:rsidRDefault="00F40D65" w:rsidP="0003206C">
            <w:pPr>
              <w:spacing w:before="60" w:after="60"/>
              <w:rPr>
                <w:rFonts w:ascii="Arial" w:hAnsi="Arial" w:cs="Arial"/>
                <w:sz w:val="20"/>
                <w:szCs w:val="20"/>
              </w:rPr>
            </w:pPr>
            <w:r w:rsidRPr="005A6655">
              <w:rPr>
                <w:rFonts w:ascii="Arial" w:hAnsi="Arial" w:cs="Arial"/>
                <w:sz w:val="20"/>
                <w:szCs w:val="20"/>
              </w:rPr>
              <w:t>10</w:t>
            </w:r>
          </w:p>
        </w:tc>
      </w:tr>
      <w:tr w:rsidR="009C1FE1" w:rsidRPr="005A6655" w:rsidTr="00F40D65">
        <w:trPr>
          <w:trHeight w:val="219"/>
        </w:trPr>
        <w:tc>
          <w:tcPr>
            <w:tcW w:w="3691" w:type="dxa"/>
            <w:vMerge w:val="restart"/>
            <w:tcBorders>
              <w:top w:val="single" w:sz="4" w:space="0" w:color="auto"/>
              <w:left w:val="single" w:sz="18" w:space="0" w:color="auto"/>
              <w:right w:val="single" w:sz="4" w:space="0" w:color="auto"/>
            </w:tcBorders>
            <w:vAlign w:val="center"/>
          </w:tcPr>
          <w:p w:rsidR="009C1FE1" w:rsidRPr="005A6655" w:rsidRDefault="009C1FE1" w:rsidP="009C1FE1">
            <w:pPr>
              <w:tabs>
                <w:tab w:val="left" w:pos="1188"/>
              </w:tabs>
              <w:spacing w:before="60" w:after="60"/>
              <w:ind w:left="89"/>
              <w:rPr>
                <w:rFonts w:ascii="Arial" w:hAnsi="Arial" w:cs="Arial"/>
                <w:bCs/>
                <w:sz w:val="20"/>
                <w:szCs w:val="20"/>
              </w:rPr>
            </w:pPr>
            <w:r w:rsidRPr="005A6655">
              <w:rPr>
                <w:rFonts w:ascii="Arial" w:hAnsi="Arial" w:cs="Arial"/>
                <w:bCs/>
                <w:sz w:val="20"/>
                <w:szCs w:val="20"/>
              </w:rPr>
              <w:t>Public Sector experience</w:t>
            </w:r>
          </w:p>
        </w:tc>
        <w:tc>
          <w:tcPr>
            <w:tcW w:w="391" w:type="dxa"/>
            <w:tcBorders>
              <w:top w:val="single" w:sz="4" w:space="0" w:color="auto"/>
              <w:left w:val="single" w:sz="18" w:space="0" w:color="auto"/>
              <w:bottom w:val="single" w:sz="4" w:space="0" w:color="auto"/>
              <w:right w:val="single" w:sz="4" w:space="0" w:color="auto"/>
            </w:tcBorders>
            <w:vAlign w:val="center"/>
          </w:tcPr>
          <w:p w:rsidR="009C1FE1" w:rsidRPr="005A6655" w:rsidRDefault="003811D4" w:rsidP="003811D4">
            <w:pPr>
              <w:tabs>
                <w:tab w:val="left" w:pos="1188"/>
              </w:tabs>
              <w:spacing w:before="60" w:after="60"/>
              <w:ind w:left="52"/>
              <w:jc w:val="center"/>
              <w:rPr>
                <w:rFonts w:ascii="Arial" w:hAnsi="Arial" w:cs="Arial"/>
                <w:bCs/>
                <w:sz w:val="20"/>
                <w:szCs w:val="20"/>
              </w:rPr>
            </w:pPr>
            <w:r w:rsidRPr="005A6655">
              <w:rPr>
                <w:rFonts w:ascii="Arial" w:hAnsi="Arial" w:cs="Arial"/>
                <w:bCs/>
                <w:sz w:val="20"/>
                <w:szCs w:val="20"/>
              </w:rPr>
              <w:t>1</w:t>
            </w:r>
          </w:p>
        </w:tc>
        <w:tc>
          <w:tcPr>
            <w:tcW w:w="3444" w:type="dxa"/>
            <w:gridSpan w:val="2"/>
            <w:tcBorders>
              <w:top w:val="single" w:sz="4" w:space="0" w:color="auto"/>
              <w:left w:val="single" w:sz="18" w:space="0" w:color="auto"/>
              <w:right w:val="single" w:sz="4" w:space="0" w:color="auto"/>
            </w:tcBorders>
            <w:vAlign w:val="center"/>
          </w:tcPr>
          <w:p w:rsidR="009C1FE1" w:rsidRPr="005A6655" w:rsidRDefault="003811D4" w:rsidP="003811D4">
            <w:pPr>
              <w:tabs>
                <w:tab w:val="left" w:pos="1188"/>
              </w:tabs>
              <w:spacing w:before="60" w:after="60"/>
              <w:ind w:left="72"/>
              <w:rPr>
                <w:rFonts w:ascii="Arial" w:hAnsi="Arial" w:cs="Arial"/>
                <w:bCs/>
                <w:sz w:val="20"/>
                <w:szCs w:val="20"/>
              </w:rPr>
            </w:pPr>
            <w:r w:rsidRPr="005A6655">
              <w:rPr>
                <w:rFonts w:ascii="Arial" w:hAnsi="Arial" w:cs="Arial"/>
                <w:bCs/>
                <w:sz w:val="20"/>
                <w:szCs w:val="20"/>
              </w:rPr>
              <w:t>&lt;1 year</w:t>
            </w:r>
          </w:p>
        </w:tc>
        <w:tc>
          <w:tcPr>
            <w:tcW w:w="1293" w:type="dxa"/>
            <w:vMerge w:val="restart"/>
            <w:tcBorders>
              <w:top w:val="single" w:sz="4" w:space="0" w:color="auto"/>
              <w:left w:val="single" w:sz="4" w:space="0" w:color="auto"/>
              <w:right w:val="single" w:sz="18" w:space="0" w:color="auto"/>
            </w:tcBorders>
            <w:vAlign w:val="center"/>
          </w:tcPr>
          <w:p w:rsidR="009C1FE1" w:rsidRPr="005A6655" w:rsidRDefault="009C1FE1" w:rsidP="0003206C">
            <w:pPr>
              <w:spacing w:before="60" w:after="60"/>
              <w:rPr>
                <w:rFonts w:ascii="Arial" w:hAnsi="Arial" w:cs="Arial"/>
                <w:sz w:val="20"/>
                <w:szCs w:val="20"/>
              </w:rPr>
            </w:pPr>
            <w:r w:rsidRPr="005A6655">
              <w:rPr>
                <w:rFonts w:ascii="Arial" w:hAnsi="Arial" w:cs="Arial"/>
                <w:sz w:val="20"/>
                <w:szCs w:val="20"/>
              </w:rPr>
              <w:t>5</w:t>
            </w:r>
          </w:p>
        </w:tc>
      </w:tr>
      <w:tr w:rsidR="009C1FE1" w:rsidRPr="005A6655" w:rsidTr="00F40D65">
        <w:trPr>
          <w:trHeight w:val="219"/>
        </w:trPr>
        <w:tc>
          <w:tcPr>
            <w:tcW w:w="3691" w:type="dxa"/>
            <w:vMerge/>
            <w:tcBorders>
              <w:left w:val="single" w:sz="18" w:space="0" w:color="auto"/>
              <w:right w:val="single" w:sz="4" w:space="0" w:color="auto"/>
            </w:tcBorders>
            <w:vAlign w:val="center"/>
          </w:tcPr>
          <w:p w:rsidR="009C1FE1" w:rsidRPr="005A6655" w:rsidRDefault="009C1FE1" w:rsidP="009C1FE1">
            <w:pPr>
              <w:tabs>
                <w:tab w:val="left" w:pos="1188"/>
              </w:tabs>
              <w:spacing w:before="60" w:after="60"/>
              <w:ind w:left="89"/>
              <w:rPr>
                <w:rFonts w:ascii="Arial" w:hAnsi="Arial" w:cs="Arial"/>
                <w:bCs/>
                <w:sz w:val="20"/>
                <w:szCs w:val="20"/>
              </w:rPr>
            </w:pPr>
          </w:p>
        </w:tc>
        <w:tc>
          <w:tcPr>
            <w:tcW w:w="391" w:type="dxa"/>
            <w:tcBorders>
              <w:top w:val="single" w:sz="4" w:space="0" w:color="auto"/>
              <w:left w:val="single" w:sz="18" w:space="0" w:color="auto"/>
              <w:bottom w:val="single" w:sz="4" w:space="0" w:color="auto"/>
              <w:right w:val="single" w:sz="4" w:space="0" w:color="auto"/>
            </w:tcBorders>
            <w:vAlign w:val="center"/>
          </w:tcPr>
          <w:p w:rsidR="009C1FE1" w:rsidRPr="005A6655" w:rsidRDefault="003811D4" w:rsidP="003811D4">
            <w:pPr>
              <w:tabs>
                <w:tab w:val="left" w:pos="1188"/>
              </w:tabs>
              <w:spacing w:before="60" w:after="60"/>
              <w:ind w:left="52"/>
              <w:jc w:val="center"/>
              <w:rPr>
                <w:rFonts w:ascii="Arial" w:hAnsi="Arial" w:cs="Arial"/>
                <w:bCs/>
                <w:sz w:val="20"/>
                <w:szCs w:val="20"/>
              </w:rPr>
            </w:pPr>
            <w:r w:rsidRPr="005A6655">
              <w:rPr>
                <w:rFonts w:ascii="Arial" w:hAnsi="Arial" w:cs="Arial"/>
                <w:bCs/>
                <w:sz w:val="20"/>
                <w:szCs w:val="20"/>
              </w:rPr>
              <w:t>2</w:t>
            </w:r>
          </w:p>
        </w:tc>
        <w:tc>
          <w:tcPr>
            <w:tcW w:w="3444" w:type="dxa"/>
            <w:gridSpan w:val="2"/>
            <w:tcBorders>
              <w:left w:val="single" w:sz="18" w:space="0" w:color="auto"/>
              <w:right w:val="single" w:sz="4" w:space="0" w:color="auto"/>
            </w:tcBorders>
            <w:vAlign w:val="center"/>
          </w:tcPr>
          <w:p w:rsidR="009C1FE1" w:rsidRPr="005A6655" w:rsidRDefault="002C442C" w:rsidP="003811D4">
            <w:pPr>
              <w:tabs>
                <w:tab w:val="left" w:pos="1188"/>
              </w:tabs>
              <w:spacing w:before="60" w:after="60"/>
              <w:ind w:left="72"/>
              <w:rPr>
                <w:rFonts w:ascii="Arial" w:hAnsi="Arial" w:cs="Arial"/>
                <w:bCs/>
                <w:sz w:val="20"/>
                <w:szCs w:val="20"/>
              </w:rPr>
            </w:pPr>
            <w:r w:rsidRPr="005A6655">
              <w:rPr>
                <w:rFonts w:ascii="Arial" w:hAnsi="Arial" w:cs="Arial"/>
                <w:bCs/>
                <w:sz w:val="20"/>
                <w:szCs w:val="20"/>
              </w:rPr>
              <w:t>1-2 years</w:t>
            </w:r>
          </w:p>
        </w:tc>
        <w:tc>
          <w:tcPr>
            <w:tcW w:w="1293" w:type="dxa"/>
            <w:vMerge/>
            <w:tcBorders>
              <w:left w:val="single" w:sz="4" w:space="0" w:color="auto"/>
              <w:right w:val="single" w:sz="18" w:space="0" w:color="auto"/>
            </w:tcBorders>
            <w:vAlign w:val="center"/>
          </w:tcPr>
          <w:p w:rsidR="009C1FE1" w:rsidRPr="005A6655" w:rsidRDefault="009C1FE1" w:rsidP="0003206C">
            <w:pPr>
              <w:spacing w:before="60" w:after="60"/>
              <w:rPr>
                <w:rFonts w:ascii="Arial" w:hAnsi="Arial" w:cs="Arial"/>
                <w:sz w:val="20"/>
                <w:szCs w:val="20"/>
              </w:rPr>
            </w:pPr>
          </w:p>
        </w:tc>
      </w:tr>
      <w:tr w:rsidR="009C1FE1" w:rsidRPr="005A6655" w:rsidTr="00F40D65">
        <w:trPr>
          <w:trHeight w:val="219"/>
        </w:trPr>
        <w:tc>
          <w:tcPr>
            <w:tcW w:w="3691" w:type="dxa"/>
            <w:vMerge/>
            <w:tcBorders>
              <w:left w:val="single" w:sz="18" w:space="0" w:color="auto"/>
              <w:right w:val="single" w:sz="4" w:space="0" w:color="auto"/>
            </w:tcBorders>
            <w:vAlign w:val="center"/>
          </w:tcPr>
          <w:p w:rsidR="009C1FE1" w:rsidRPr="005A6655" w:rsidRDefault="009C1FE1" w:rsidP="009C1FE1">
            <w:pPr>
              <w:tabs>
                <w:tab w:val="left" w:pos="1188"/>
              </w:tabs>
              <w:spacing w:before="60" w:after="60"/>
              <w:ind w:left="89"/>
              <w:rPr>
                <w:rFonts w:ascii="Arial" w:hAnsi="Arial" w:cs="Arial"/>
                <w:bCs/>
                <w:sz w:val="20"/>
                <w:szCs w:val="20"/>
              </w:rPr>
            </w:pPr>
          </w:p>
        </w:tc>
        <w:tc>
          <w:tcPr>
            <w:tcW w:w="391" w:type="dxa"/>
            <w:tcBorders>
              <w:top w:val="single" w:sz="4" w:space="0" w:color="auto"/>
              <w:left w:val="single" w:sz="18" w:space="0" w:color="auto"/>
              <w:bottom w:val="single" w:sz="4" w:space="0" w:color="auto"/>
              <w:right w:val="single" w:sz="4" w:space="0" w:color="auto"/>
            </w:tcBorders>
            <w:vAlign w:val="center"/>
          </w:tcPr>
          <w:p w:rsidR="009C1FE1" w:rsidRPr="005A6655" w:rsidRDefault="003811D4" w:rsidP="003811D4">
            <w:pPr>
              <w:tabs>
                <w:tab w:val="left" w:pos="1188"/>
              </w:tabs>
              <w:spacing w:before="60" w:after="60"/>
              <w:ind w:left="52"/>
              <w:jc w:val="center"/>
              <w:rPr>
                <w:rFonts w:ascii="Arial" w:hAnsi="Arial" w:cs="Arial"/>
                <w:bCs/>
                <w:sz w:val="20"/>
                <w:szCs w:val="20"/>
              </w:rPr>
            </w:pPr>
            <w:r w:rsidRPr="005A6655">
              <w:rPr>
                <w:rFonts w:ascii="Arial" w:hAnsi="Arial" w:cs="Arial"/>
                <w:bCs/>
                <w:sz w:val="20"/>
                <w:szCs w:val="20"/>
              </w:rPr>
              <w:t>3</w:t>
            </w:r>
          </w:p>
        </w:tc>
        <w:tc>
          <w:tcPr>
            <w:tcW w:w="3444" w:type="dxa"/>
            <w:gridSpan w:val="2"/>
            <w:tcBorders>
              <w:left w:val="single" w:sz="18" w:space="0" w:color="auto"/>
              <w:right w:val="single" w:sz="4" w:space="0" w:color="auto"/>
            </w:tcBorders>
            <w:vAlign w:val="center"/>
          </w:tcPr>
          <w:p w:rsidR="009C1FE1" w:rsidRPr="005A6655" w:rsidRDefault="002C442C" w:rsidP="003811D4">
            <w:pPr>
              <w:tabs>
                <w:tab w:val="left" w:pos="1188"/>
              </w:tabs>
              <w:spacing w:before="60" w:after="60"/>
              <w:ind w:left="72"/>
              <w:rPr>
                <w:rFonts w:ascii="Arial" w:hAnsi="Arial" w:cs="Arial"/>
                <w:bCs/>
                <w:sz w:val="20"/>
                <w:szCs w:val="20"/>
              </w:rPr>
            </w:pPr>
            <w:r w:rsidRPr="005A6655">
              <w:rPr>
                <w:rFonts w:ascii="Arial" w:hAnsi="Arial" w:cs="Arial"/>
                <w:bCs/>
                <w:sz w:val="20"/>
                <w:szCs w:val="20"/>
              </w:rPr>
              <w:t>2-5 years</w:t>
            </w:r>
          </w:p>
        </w:tc>
        <w:tc>
          <w:tcPr>
            <w:tcW w:w="1293" w:type="dxa"/>
            <w:vMerge/>
            <w:tcBorders>
              <w:left w:val="single" w:sz="4" w:space="0" w:color="auto"/>
              <w:right w:val="single" w:sz="18" w:space="0" w:color="auto"/>
            </w:tcBorders>
            <w:vAlign w:val="center"/>
          </w:tcPr>
          <w:p w:rsidR="009C1FE1" w:rsidRPr="005A6655" w:rsidRDefault="009C1FE1" w:rsidP="0003206C">
            <w:pPr>
              <w:spacing w:before="60" w:after="60"/>
              <w:rPr>
                <w:rFonts w:ascii="Arial" w:hAnsi="Arial" w:cs="Arial"/>
                <w:sz w:val="20"/>
                <w:szCs w:val="20"/>
              </w:rPr>
            </w:pPr>
          </w:p>
        </w:tc>
      </w:tr>
      <w:tr w:rsidR="003811D4" w:rsidRPr="005A6655" w:rsidTr="00F40D65">
        <w:trPr>
          <w:trHeight w:val="219"/>
        </w:trPr>
        <w:tc>
          <w:tcPr>
            <w:tcW w:w="3691" w:type="dxa"/>
            <w:vMerge/>
            <w:tcBorders>
              <w:left w:val="single" w:sz="18" w:space="0" w:color="auto"/>
              <w:right w:val="single" w:sz="4" w:space="0" w:color="auto"/>
            </w:tcBorders>
            <w:vAlign w:val="center"/>
          </w:tcPr>
          <w:p w:rsidR="003811D4" w:rsidRPr="005A6655" w:rsidRDefault="003811D4" w:rsidP="009C1FE1">
            <w:pPr>
              <w:tabs>
                <w:tab w:val="left" w:pos="1188"/>
              </w:tabs>
              <w:spacing w:before="60" w:after="60"/>
              <w:ind w:left="89"/>
              <w:rPr>
                <w:rFonts w:ascii="Arial" w:hAnsi="Arial" w:cs="Arial"/>
                <w:bCs/>
                <w:sz w:val="20"/>
                <w:szCs w:val="20"/>
              </w:rPr>
            </w:pPr>
          </w:p>
        </w:tc>
        <w:tc>
          <w:tcPr>
            <w:tcW w:w="391" w:type="dxa"/>
            <w:tcBorders>
              <w:top w:val="single" w:sz="4" w:space="0" w:color="auto"/>
              <w:left w:val="single" w:sz="18" w:space="0" w:color="auto"/>
              <w:bottom w:val="single" w:sz="4" w:space="0" w:color="auto"/>
              <w:right w:val="single" w:sz="4" w:space="0" w:color="auto"/>
            </w:tcBorders>
            <w:vAlign w:val="center"/>
          </w:tcPr>
          <w:p w:rsidR="003811D4" w:rsidRPr="005A6655" w:rsidRDefault="003811D4" w:rsidP="003811D4">
            <w:pPr>
              <w:tabs>
                <w:tab w:val="left" w:pos="1188"/>
              </w:tabs>
              <w:spacing w:before="60" w:after="60"/>
              <w:ind w:left="52"/>
              <w:jc w:val="center"/>
              <w:rPr>
                <w:rFonts w:ascii="Arial" w:hAnsi="Arial" w:cs="Arial"/>
                <w:bCs/>
                <w:sz w:val="20"/>
                <w:szCs w:val="20"/>
              </w:rPr>
            </w:pPr>
            <w:r w:rsidRPr="005A6655">
              <w:rPr>
                <w:rFonts w:ascii="Arial" w:hAnsi="Arial" w:cs="Arial"/>
                <w:bCs/>
                <w:sz w:val="20"/>
                <w:szCs w:val="20"/>
              </w:rPr>
              <w:t>4</w:t>
            </w:r>
          </w:p>
        </w:tc>
        <w:tc>
          <w:tcPr>
            <w:tcW w:w="3444" w:type="dxa"/>
            <w:gridSpan w:val="2"/>
            <w:tcBorders>
              <w:left w:val="single" w:sz="18" w:space="0" w:color="auto"/>
              <w:right w:val="single" w:sz="4" w:space="0" w:color="auto"/>
            </w:tcBorders>
            <w:vAlign w:val="center"/>
          </w:tcPr>
          <w:p w:rsidR="003811D4" w:rsidRPr="005A6655" w:rsidRDefault="002C442C" w:rsidP="003811D4">
            <w:pPr>
              <w:tabs>
                <w:tab w:val="left" w:pos="1188"/>
              </w:tabs>
              <w:spacing w:before="60" w:after="60"/>
              <w:ind w:left="72"/>
              <w:rPr>
                <w:rFonts w:ascii="Arial" w:hAnsi="Arial" w:cs="Arial"/>
                <w:bCs/>
                <w:sz w:val="20"/>
                <w:szCs w:val="20"/>
              </w:rPr>
            </w:pPr>
            <w:r w:rsidRPr="005A6655">
              <w:rPr>
                <w:rFonts w:ascii="Arial" w:hAnsi="Arial" w:cs="Arial"/>
                <w:bCs/>
                <w:sz w:val="20"/>
                <w:szCs w:val="20"/>
              </w:rPr>
              <w:t>5-10 years</w:t>
            </w:r>
          </w:p>
        </w:tc>
        <w:tc>
          <w:tcPr>
            <w:tcW w:w="1293" w:type="dxa"/>
            <w:vMerge/>
            <w:tcBorders>
              <w:left w:val="single" w:sz="4" w:space="0" w:color="auto"/>
              <w:right w:val="single" w:sz="18" w:space="0" w:color="auto"/>
            </w:tcBorders>
            <w:vAlign w:val="center"/>
          </w:tcPr>
          <w:p w:rsidR="003811D4" w:rsidRPr="005A6655" w:rsidRDefault="003811D4" w:rsidP="0003206C">
            <w:pPr>
              <w:spacing w:before="60" w:after="60"/>
              <w:rPr>
                <w:rFonts w:ascii="Arial" w:hAnsi="Arial" w:cs="Arial"/>
                <w:sz w:val="20"/>
                <w:szCs w:val="20"/>
              </w:rPr>
            </w:pPr>
          </w:p>
        </w:tc>
      </w:tr>
      <w:tr w:rsidR="009C1FE1" w:rsidRPr="005A6655" w:rsidTr="00F40D65">
        <w:trPr>
          <w:trHeight w:val="219"/>
        </w:trPr>
        <w:tc>
          <w:tcPr>
            <w:tcW w:w="3691" w:type="dxa"/>
            <w:vMerge/>
            <w:tcBorders>
              <w:left w:val="single" w:sz="18" w:space="0" w:color="auto"/>
              <w:bottom w:val="single" w:sz="4" w:space="0" w:color="auto"/>
              <w:right w:val="single" w:sz="4" w:space="0" w:color="auto"/>
            </w:tcBorders>
            <w:vAlign w:val="center"/>
          </w:tcPr>
          <w:p w:rsidR="009C1FE1" w:rsidRPr="005A6655" w:rsidRDefault="009C1FE1" w:rsidP="009C1FE1">
            <w:pPr>
              <w:tabs>
                <w:tab w:val="left" w:pos="1188"/>
              </w:tabs>
              <w:spacing w:before="60" w:after="60"/>
              <w:ind w:left="89"/>
              <w:rPr>
                <w:rFonts w:ascii="Arial" w:hAnsi="Arial" w:cs="Arial"/>
                <w:bCs/>
                <w:sz w:val="20"/>
                <w:szCs w:val="20"/>
              </w:rPr>
            </w:pPr>
          </w:p>
        </w:tc>
        <w:tc>
          <w:tcPr>
            <w:tcW w:w="391" w:type="dxa"/>
            <w:tcBorders>
              <w:top w:val="single" w:sz="4" w:space="0" w:color="auto"/>
              <w:left w:val="single" w:sz="18" w:space="0" w:color="auto"/>
              <w:bottom w:val="single" w:sz="4" w:space="0" w:color="auto"/>
              <w:right w:val="single" w:sz="4" w:space="0" w:color="auto"/>
            </w:tcBorders>
            <w:vAlign w:val="center"/>
          </w:tcPr>
          <w:p w:rsidR="009C1FE1" w:rsidRPr="005A6655" w:rsidRDefault="003811D4" w:rsidP="003811D4">
            <w:pPr>
              <w:tabs>
                <w:tab w:val="left" w:pos="1188"/>
              </w:tabs>
              <w:spacing w:before="60" w:after="60"/>
              <w:ind w:left="52"/>
              <w:jc w:val="center"/>
              <w:rPr>
                <w:rFonts w:ascii="Arial" w:hAnsi="Arial" w:cs="Arial"/>
                <w:bCs/>
                <w:sz w:val="20"/>
                <w:szCs w:val="20"/>
              </w:rPr>
            </w:pPr>
            <w:r w:rsidRPr="005A6655">
              <w:rPr>
                <w:rFonts w:ascii="Arial" w:hAnsi="Arial" w:cs="Arial"/>
                <w:bCs/>
                <w:sz w:val="20"/>
                <w:szCs w:val="20"/>
              </w:rPr>
              <w:t>5</w:t>
            </w:r>
          </w:p>
        </w:tc>
        <w:tc>
          <w:tcPr>
            <w:tcW w:w="3444" w:type="dxa"/>
            <w:gridSpan w:val="2"/>
            <w:tcBorders>
              <w:left w:val="single" w:sz="18" w:space="0" w:color="auto"/>
              <w:bottom w:val="single" w:sz="4" w:space="0" w:color="auto"/>
              <w:right w:val="single" w:sz="4" w:space="0" w:color="auto"/>
            </w:tcBorders>
            <w:vAlign w:val="center"/>
          </w:tcPr>
          <w:p w:rsidR="009C1FE1" w:rsidRPr="005A6655" w:rsidRDefault="002C442C" w:rsidP="003811D4">
            <w:pPr>
              <w:tabs>
                <w:tab w:val="left" w:pos="1188"/>
              </w:tabs>
              <w:spacing w:before="60" w:after="60"/>
              <w:ind w:left="72"/>
              <w:rPr>
                <w:rFonts w:ascii="Arial" w:hAnsi="Arial" w:cs="Arial"/>
                <w:bCs/>
                <w:sz w:val="20"/>
                <w:szCs w:val="20"/>
              </w:rPr>
            </w:pPr>
            <w:r w:rsidRPr="005A6655">
              <w:rPr>
                <w:rFonts w:ascii="Arial" w:hAnsi="Arial" w:cs="Arial"/>
                <w:bCs/>
                <w:sz w:val="20"/>
                <w:szCs w:val="20"/>
              </w:rPr>
              <w:t>&gt;10 years</w:t>
            </w:r>
          </w:p>
        </w:tc>
        <w:tc>
          <w:tcPr>
            <w:tcW w:w="1293" w:type="dxa"/>
            <w:vMerge/>
            <w:tcBorders>
              <w:left w:val="single" w:sz="4" w:space="0" w:color="auto"/>
              <w:bottom w:val="single" w:sz="4" w:space="0" w:color="auto"/>
              <w:right w:val="single" w:sz="18" w:space="0" w:color="auto"/>
            </w:tcBorders>
            <w:vAlign w:val="center"/>
          </w:tcPr>
          <w:p w:rsidR="009C1FE1" w:rsidRPr="005A6655" w:rsidRDefault="009C1FE1" w:rsidP="0003206C">
            <w:pPr>
              <w:spacing w:before="60" w:after="60"/>
              <w:rPr>
                <w:rFonts w:ascii="Arial" w:hAnsi="Arial" w:cs="Arial"/>
                <w:sz w:val="20"/>
                <w:szCs w:val="20"/>
              </w:rPr>
            </w:pPr>
          </w:p>
        </w:tc>
      </w:tr>
      <w:tr w:rsidR="002C442C" w:rsidRPr="005A6655" w:rsidTr="00F40D65">
        <w:trPr>
          <w:trHeight w:val="480"/>
        </w:trPr>
        <w:tc>
          <w:tcPr>
            <w:tcW w:w="3691" w:type="dxa"/>
            <w:vMerge w:val="restart"/>
            <w:tcBorders>
              <w:top w:val="single" w:sz="4" w:space="0" w:color="auto"/>
              <w:left w:val="single" w:sz="18" w:space="0" w:color="auto"/>
              <w:right w:val="single" w:sz="4" w:space="0" w:color="auto"/>
            </w:tcBorders>
            <w:vAlign w:val="center"/>
          </w:tcPr>
          <w:p w:rsidR="002C442C" w:rsidRPr="005A6655" w:rsidRDefault="002C442C" w:rsidP="002C442C">
            <w:pPr>
              <w:spacing w:before="60" w:after="60"/>
              <w:ind w:left="89"/>
              <w:rPr>
                <w:rFonts w:ascii="Arial" w:hAnsi="Arial" w:cs="Arial"/>
                <w:bCs/>
                <w:sz w:val="20"/>
                <w:szCs w:val="20"/>
              </w:rPr>
            </w:pPr>
            <w:r w:rsidRPr="005A6655">
              <w:rPr>
                <w:rFonts w:ascii="Arial" w:hAnsi="Arial" w:cs="Arial"/>
                <w:bCs/>
                <w:sz w:val="20"/>
                <w:szCs w:val="20"/>
              </w:rPr>
              <w:t xml:space="preserve">Understanding of </w:t>
            </w:r>
            <w:proofErr w:type="spellStart"/>
            <w:r w:rsidRPr="005A6655">
              <w:rPr>
                <w:rFonts w:ascii="Arial" w:hAnsi="Arial" w:cs="Arial"/>
                <w:bCs/>
                <w:sz w:val="20"/>
                <w:szCs w:val="20"/>
              </w:rPr>
              <w:t>Fasset’s</w:t>
            </w:r>
            <w:proofErr w:type="spellEnd"/>
            <w:r w:rsidRPr="005A6655">
              <w:rPr>
                <w:rFonts w:ascii="Arial" w:hAnsi="Arial" w:cs="Arial"/>
                <w:bCs/>
                <w:sz w:val="20"/>
                <w:szCs w:val="20"/>
              </w:rPr>
              <w:t xml:space="preserve"> function and its objectives, </w:t>
            </w:r>
            <w:proofErr w:type="gramStart"/>
            <w:r w:rsidRPr="005A6655">
              <w:rPr>
                <w:rFonts w:ascii="Arial" w:hAnsi="Arial" w:cs="Arial"/>
                <w:bCs/>
                <w:sz w:val="20"/>
                <w:szCs w:val="20"/>
              </w:rPr>
              <w:t>it’s</w:t>
            </w:r>
            <w:proofErr w:type="gramEnd"/>
            <w:r w:rsidRPr="005A6655">
              <w:rPr>
                <w:rFonts w:ascii="Arial" w:hAnsi="Arial" w:cs="Arial"/>
                <w:bCs/>
                <w:sz w:val="20"/>
                <w:szCs w:val="20"/>
              </w:rPr>
              <w:t xml:space="preserve"> role in the skills development arena as well as </w:t>
            </w:r>
            <w:proofErr w:type="spellStart"/>
            <w:r w:rsidRPr="005A6655">
              <w:rPr>
                <w:rFonts w:ascii="Arial" w:hAnsi="Arial" w:cs="Arial"/>
                <w:bCs/>
                <w:sz w:val="20"/>
                <w:szCs w:val="20"/>
              </w:rPr>
              <w:t>Fasset’s</w:t>
            </w:r>
            <w:proofErr w:type="spellEnd"/>
            <w:r w:rsidRPr="005A6655">
              <w:rPr>
                <w:rFonts w:ascii="Arial" w:hAnsi="Arial" w:cs="Arial"/>
                <w:bCs/>
                <w:sz w:val="20"/>
                <w:szCs w:val="20"/>
              </w:rPr>
              <w:t xml:space="preserve"> target audience.</w:t>
            </w:r>
          </w:p>
        </w:tc>
        <w:tc>
          <w:tcPr>
            <w:tcW w:w="391" w:type="dxa"/>
            <w:tcBorders>
              <w:top w:val="single" w:sz="4" w:space="0" w:color="auto"/>
              <w:left w:val="single" w:sz="18" w:space="0" w:color="auto"/>
              <w:bottom w:val="single" w:sz="4" w:space="0" w:color="auto"/>
              <w:right w:val="single" w:sz="4" w:space="0" w:color="auto"/>
            </w:tcBorders>
            <w:vAlign w:val="center"/>
          </w:tcPr>
          <w:p w:rsidR="002C442C" w:rsidRPr="005A6655" w:rsidRDefault="002C442C" w:rsidP="002C442C">
            <w:pPr>
              <w:tabs>
                <w:tab w:val="left" w:pos="1188"/>
              </w:tabs>
              <w:spacing w:before="60" w:after="60"/>
              <w:ind w:left="52"/>
              <w:jc w:val="center"/>
              <w:rPr>
                <w:rFonts w:ascii="Arial" w:hAnsi="Arial" w:cs="Arial"/>
                <w:bCs/>
                <w:sz w:val="20"/>
                <w:szCs w:val="20"/>
              </w:rPr>
            </w:pPr>
            <w:r w:rsidRPr="005A6655">
              <w:rPr>
                <w:rFonts w:ascii="Arial" w:hAnsi="Arial" w:cs="Arial"/>
                <w:bCs/>
                <w:sz w:val="20"/>
                <w:szCs w:val="20"/>
              </w:rPr>
              <w:t>1</w:t>
            </w:r>
          </w:p>
        </w:tc>
        <w:tc>
          <w:tcPr>
            <w:tcW w:w="3444" w:type="dxa"/>
            <w:gridSpan w:val="2"/>
            <w:tcBorders>
              <w:top w:val="single" w:sz="4" w:space="0" w:color="auto"/>
              <w:left w:val="single" w:sz="18" w:space="0" w:color="auto"/>
              <w:right w:val="single" w:sz="4" w:space="0" w:color="auto"/>
            </w:tcBorders>
            <w:vAlign w:val="center"/>
          </w:tcPr>
          <w:p w:rsidR="002C442C" w:rsidRPr="005A6655" w:rsidRDefault="002C442C" w:rsidP="002C442C">
            <w:pPr>
              <w:spacing w:before="60" w:after="60"/>
              <w:ind w:left="89"/>
              <w:rPr>
                <w:rFonts w:ascii="Arial" w:hAnsi="Arial" w:cs="Arial"/>
                <w:bCs/>
                <w:sz w:val="20"/>
                <w:szCs w:val="20"/>
              </w:rPr>
            </w:pPr>
            <w:r w:rsidRPr="005A6655">
              <w:rPr>
                <w:rFonts w:ascii="Arial" w:hAnsi="Arial" w:cs="Arial"/>
                <w:bCs/>
                <w:sz w:val="20"/>
                <w:szCs w:val="20"/>
              </w:rPr>
              <w:t>Poor (no understanding of the Seta environment)</w:t>
            </w:r>
          </w:p>
        </w:tc>
        <w:tc>
          <w:tcPr>
            <w:tcW w:w="1293" w:type="dxa"/>
            <w:vMerge w:val="restart"/>
            <w:tcBorders>
              <w:top w:val="single" w:sz="4" w:space="0" w:color="auto"/>
              <w:left w:val="single" w:sz="4" w:space="0" w:color="auto"/>
              <w:right w:val="single" w:sz="18" w:space="0" w:color="auto"/>
            </w:tcBorders>
            <w:vAlign w:val="center"/>
          </w:tcPr>
          <w:p w:rsidR="002C442C" w:rsidRPr="005A6655" w:rsidRDefault="00F40D65" w:rsidP="002C442C">
            <w:pPr>
              <w:spacing w:before="60" w:after="60"/>
              <w:rPr>
                <w:rFonts w:ascii="Arial" w:hAnsi="Arial" w:cs="Arial"/>
                <w:sz w:val="20"/>
                <w:szCs w:val="20"/>
              </w:rPr>
            </w:pPr>
            <w:r w:rsidRPr="005A6655">
              <w:rPr>
                <w:rFonts w:ascii="Arial" w:hAnsi="Arial" w:cs="Arial"/>
                <w:sz w:val="20"/>
                <w:szCs w:val="20"/>
              </w:rPr>
              <w:t>5</w:t>
            </w:r>
          </w:p>
        </w:tc>
      </w:tr>
      <w:tr w:rsidR="002C442C" w:rsidRPr="005A6655" w:rsidTr="00F40D65">
        <w:trPr>
          <w:trHeight w:val="480"/>
        </w:trPr>
        <w:tc>
          <w:tcPr>
            <w:tcW w:w="3691" w:type="dxa"/>
            <w:vMerge/>
            <w:tcBorders>
              <w:left w:val="single" w:sz="18" w:space="0" w:color="auto"/>
              <w:right w:val="single" w:sz="4" w:space="0" w:color="auto"/>
            </w:tcBorders>
            <w:vAlign w:val="center"/>
          </w:tcPr>
          <w:p w:rsidR="002C442C" w:rsidRPr="005A6655" w:rsidRDefault="002C442C" w:rsidP="002C442C">
            <w:pPr>
              <w:spacing w:before="60" w:after="60"/>
              <w:ind w:left="89"/>
              <w:rPr>
                <w:rFonts w:ascii="Arial" w:hAnsi="Arial" w:cs="Arial"/>
                <w:bCs/>
                <w:sz w:val="20"/>
                <w:szCs w:val="20"/>
              </w:rPr>
            </w:pPr>
          </w:p>
        </w:tc>
        <w:tc>
          <w:tcPr>
            <w:tcW w:w="391" w:type="dxa"/>
            <w:tcBorders>
              <w:top w:val="single" w:sz="4" w:space="0" w:color="auto"/>
              <w:left w:val="single" w:sz="18" w:space="0" w:color="auto"/>
              <w:bottom w:val="single" w:sz="4" w:space="0" w:color="auto"/>
              <w:right w:val="single" w:sz="4" w:space="0" w:color="auto"/>
            </w:tcBorders>
            <w:vAlign w:val="center"/>
          </w:tcPr>
          <w:p w:rsidR="002C442C" w:rsidRPr="005A6655" w:rsidRDefault="002C442C" w:rsidP="002C442C">
            <w:pPr>
              <w:tabs>
                <w:tab w:val="left" w:pos="1188"/>
              </w:tabs>
              <w:spacing w:before="60" w:after="60"/>
              <w:ind w:left="52"/>
              <w:jc w:val="center"/>
              <w:rPr>
                <w:rFonts w:ascii="Arial" w:hAnsi="Arial" w:cs="Arial"/>
                <w:bCs/>
                <w:sz w:val="20"/>
                <w:szCs w:val="20"/>
              </w:rPr>
            </w:pPr>
            <w:r w:rsidRPr="005A6655">
              <w:rPr>
                <w:rFonts w:ascii="Arial" w:hAnsi="Arial" w:cs="Arial"/>
                <w:bCs/>
                <w:sz w:val="20"/>
                <w:szCs w:val="20"/>
              </w:rPr>
              <w:t>2</w:t>
            </w:r>
          </w:p>
        </w:tc>
        <w:tc>
          <w:tcPr>
            <w:tcW w:w="3444" w:type="dxa"/>
            <w:gridSpan w:val="2"/>
            <w:tcBorders>
              <w:left w:val="single" w:sz="18" w:space="0" w:color="auto"/>
              <w:right w:val="single" w:sz="4" w:space="0" w:color="auto"/>
            </w:tcBorders>
            <w:vAlign w:val="center"/>
          </w:tcPr>
          <w:p w:rsidR="002C442C" w:rsidRPr="005A6655" w:rsidRDefault="002C442C" w:rsidP="002C442C">
            <w:pPr>
              <w:spacing w:before="60" w:after="60"/>
              <w:ind w:left="89"/>
              <w:rPr>
                <w:rFonts w:ascii="Arial" w:hAnsi="Arial" w:cs="Arial"/>
                <w:bCs/>
                <w:sz w:val="20"/>
                <w:szCs w:val="20"/>
              </w:rPr>
            </w:pPr>
            <w:r w:rsidRPr="005A6655">
              <w:rPr>
                <w:rFonts w:ascii="Arial" w:hAnsi="Arial" w:cs="Arial"/>
                <w:bCs/>
                <w:sz w:val="20"/>
                <w:szCs w:val="20"/>
              </w:rPr>
              <w:t>Fair (demonstrated some understanding of the Seta environment</w:t>
            </w:r>
          </w:p>
        </w:tc>
        <w:tc>
          <w:tcPr>
            <w:tcW w:w="1293" w:type="dxa"/>
            <w:vMerge/>
            <w:tcBorders>
              <w:left w:val="single" w:sz="4" w:space="0" w:color="auto"/>
              <w:right w:val="single" w:sz="18" w:space="0" w:color="auto"/>
            </w:tcBorders>
            <w:vAlign w:val="center"/>
          </w:tcPr>
          <w:p w:rsidR="002C442C" w:rsidRPr="005A6655" w:rsidRDefault="002C442C" w:rsidP="002C442C">
            <w:pPr>
              <w:spacing w:before="60" w:after="60"/>
              <w:rPr>
                <w:rFonts w:ascii="Arial" w:hAnsi="Arial" w:cs="Arial"/>
                <w:sz w:val="20"/>
                <w:szCs w:val="20"/>
              </w:rPr>
            </w:pPr>
          </w:p>
        </w:tc>
      </w:tr>
      <w:tr w:rsidR="002C442C" w:rsidRPr="005A6655" w:rsidTr="00F40D65">
        <w:trPr>
          <w:trHeight w:val="480"/>
        </w:trPr>
        <w:tc>
          <w:tcPr>
            <w:tcW w:w="3691" w:type="dxa"/>
            <w:vMerge/>
            <w:tcBorders>
              <w:left w:val="single" w:sz="18" w:space="0" w:color="auto"/>
              <w:right w:val="single" w:sz="4" w:space="0" w:color="auto"/>
            </w:tcBorders>
            <w:vAlign w:val="center"/>
          </w:tcPr>
          <w:p w:rsidR="002C442C" w:rsidRPr="005A6655" w:rsidRDefault="002C442C" w:rsidP="002C442C">
            <w:pPr>
              <w:spacing w:before="60" w:after="60"/>
              <w:ind w:left="89"/>
              <w:rPr>
                <w:rFonts w:ascii="Arial" w:hAnsi="Arial" w:cs="Arial"/>
                <w:bCs/>
                <w:sz w:val="20"/>
                <w:szCs w:val="20"/>
              </w:rPr>
            </w:pPr>
          </w:p>
        </w:tc>
        <w:tc>
          <w:tcPr>
            <w:tcW w:w="391" w:type="dxa"/>
            <w:tcBorders>
              <w:top w:val="single" w:sz="4" w:space="0" w:color="auto"/>
              <w:left w:val="single" w:sz="18" w:space="0" w:color="auto"/>
              <w:bottom w:val="single" w:sz="4" w:space="0" w:color="auto"/>
              <w:right w:val="single" w:sz="4" w:space="0" w:color="auto"/>
            </w:tcBorders>
            <w:vAlign w:val="center"/>
          </w:tcPr>
          <w:p w:rsidR="002C442C" w:rsidRPr="005A6655" w:rsidRDefault="002C442C" w:rsidP="002C442C">
            <w:pPr>
              <w:tabs>
                <w:tab w:val="left" w:pos="1188"/>
              </w:tabs>
              <w:spacing w:before="60" w:after="60"/>
              <w:ind w:left="52"/>
              <w:jc w:val="center"/>
              <w:rPr>
                <w:rFonts w:ascii="Arial" w:hAnsi="Arial" w:cs="Arial"/>
                <w:bCs/>
                <w:sz w:val="20"/>
                <w:szCs w:val="20"/>
              </w:rPr>
            </w:pPr>
            <w:r w:rsidRPr="005A6655">
              <w:rPr>
                <w:rFonts w:ascii="Arial" w:hAnsi="Arial" w:cs="Arial"/>
                <w:bCs/>
                <w:sz w:val="20"/>
                <w:szCs w:val="20"/>
              </w:rPr>
              <w:t>3</w:t>
            </w:r>
          </w:p>
        </w:tc>
        <w:tc>
          <w:tcPr>
            <w:tcW w:w="3444" w:type="dxa"/>
            <w:gridSpan w:val="2"/>
            <w:tcBorders>
              <w:left w:val="single" w:sz="18" w:space="0" w:color="auto"/>
              <w:right w:val="single" w:sz="4" w:space="0" w:color="auto"/>
            </w:tcBorders>
            <w:vAlign w:val="center"/>
          </w:tcPr>
          <w:p w:rsidR="002C442C" w:rsidRPr="005A6655" w:rsidRDefault="002C442C" w:rsidP="002C442C">
            <w:pPr>
              <w:spacing w:before="60" w:after="60"/>
              <w:ind w:left="89"/>
              <w:rPr>
                <w:rFonts w:ascii="Arial" w:hAnsi="Arial" w:cs="Arial"/>
                <w:bCs/>
                <w:sz w:val="20"/>
                <w:szCs w:val="20"/>
              </w:rPr>
            </w:pPr>
            <w:r w:rsidRPr="005A6655">
              <w:rPr>
                <w:rFonts w:ascii="Arial" w:hAnsi="Arial" w:cs="Arial"/>
                <w:bCs/>
                <w:sz w:val="20"/>
                <w:szCs w:val="20"/>
              </w:rPr>
              <w:t xml:space="preserve">Good (satisfactory understanding with some experience of working with 1 or more </w:t>
            </w:r>
            <w:proofErr w:type="spellStart"/>
            <w:r w:rsidRPr="005A6655">
              <w:rPr>
                <w:rFonts w:ascii="Arial" w:hAnsi="Arial" w:cs="Arial"/>
                <w:bCs/>
                <w:sz w:val="20"/>
                <w:szCs w:val="20"/>
              </w:rPr>
              <w:t>Setas</w:t>
            </w:r>
            <w:proofErr w:type="spellEnd"/>
            <w:r w:rsidRPr="005A6655">
              <w:rPr>
                <w:rFonts w:ascii="Arial" w:hAnsi="Arial" w:cs="Arial"/>
                <w:bCs/>
                <w:sz w:val="20"/>
                <w:szCs w:val="20"/>
              </w:rPr>
              <w:t>)</w:t>
            </w:r>
          </w:p>
        </w:tc>
        <w:tc>
          <w:tcPr>
            <w:tcW w:w="1293" w:type="dxa"/>
            <w:vMerge/>
            <w:tcBorders>
              <w:left w:val="single" w:sz="4" w:space="0" w:color="auto"/>
              <w:right w:val="single" w:sz="18" w:space="0" w:color="auto"/>
            </w:tcBorders>
            <w:vAlign w:val="center"/>
          </w:tcPr>
          <w:p w:rsidR="002C442C" w:rsidRPr="005A6655" w:rsidRDefault="002C442C" w:rsidP="002C442C">
            <w:pPr>
              <w:spacing w:before="60" w:after="60"/>
              <w:rPr>
                <w:rFonts w:ascii="Arial" w:hAnsi="Arial" w:cs="Arial"/>
                <w:sz w:val="20"/>
                <w:szCs w:val="20"/>
              </w:rPr>
            </w:pPr>
          </w:p>
        </w:tc>
      </w:tr>
      <w:tr w:rsidR="002C442C" w:rsidRPr="005A6655" w:rsidTr="00F40D65">
        <w:trPr>
          <w:trHeight w:val="480"/>
        </w:trPr>
        <w:tc>
          <w:tcPr>
            <w:tcW w:w="3691" w:type="dxa"/>
            <w:vMerge/>
            <w:tcBorders>
              <w:left w:val="single" w:sz="18" w:space="0" w:color="auto"/>
              <w:right w:val="single" w:sz="4" w:space="0" w:color="auto"/>
            </w:tcBorders>
            <w:vAlign w:val="center"/>
          </w:tcPr>
          <w:p w:rsidR="002C442C" w:rsidRPr="005A6655" w:rsidRDefault="002C442C" w:rsidP="002C442C">
            <w:pPr>
              <w:spacing w:before="60" w:after="60"/>
              <w:ind w:left="89"/>
              <w:rPr>
                <w:rFonts w:ascii="Arial" w:hAnsi="Arial" w:cs="Arial"/>
                <w:bCs/>
                <w:sz w:val="20"/>
                <w:szCs w:val="20"/>
              </w:rPr>
            </w:pPr>
          </w:p>
        </w:tc>
        <w:tc>
          <w:tcPr>
            <w:tcW w:w="391" w:type="dxa"/>
            <w:tcBorders>
              <w:top w:val="single" w:sz="4" w:space="0" w:color="auto"/>
              <w:left w:val="single" w:sz="18" w:space="0" w:color="auto"/>
              <w:bottom w:val="single" w:sz="4" w:space="0" w:color="auto"/>
              <w:right w:val="single" w:sz="4" w:space="0" w:color="auto"/>
            </w:tcBorders>
            <w:vAlign w:val="center"/>
          </w:tcPr>
          <w:p w:rsidR="002C442C" w:rsidRPr="005A6655" w:rsidRDefault="002C442C" w:rsidP="002C442C">
            <w:pPr>
              <w:tabs>
                <w:tab w:val="left" w:pos="1188"/>
              </w:tabs>
              <w:spacing w:before="60" w:after="60"/>
              <w:ind w:left="52"/>
              <w:jc w:val="center"/>
              <w:rPr>
                <w:rFonts w:ascii="Arial" w:hAnsi="Arial" w:cs="Arial"/>
                <w:bCs/>
                <w:sz w:val="20"/>
                <w:szCs w:val="20"/>
              </w:rPr>
            </w:pPr>
            <w:r w:rsidRPr="005A6655">
              <w:rPr>
                <w:rFonts w:ascii="Arial" w:hAnsi="Arial" w:cs="Arial"/>
                <w:bCs/>
                <w:sz w:val="20"/>
                <w:szCs w:val="20"/>
              </w:rPr>
              <w:t>4</w:t>
            </w:r>
          </w:p>
        </w:tc>
        <w:tc>
          <w:tcPr>
            <w:tcW w:w="3444" w:type="dxa"/>
            <w:gridSpan w:val="2"/>
            <w:tcBorders>
              <w:left w:val="single" w:sz="18" w:space="0" w:color="auto"/>
              <w:right w:val="single" w:sz="4" w:space="0" w:color="auto"/>
            </w:tcBorders>
            <w:vAlign w:val="center"/>
          </w:tcPr>
          <w:p w:rsidR="002C442C" w:rsidRPr="005A6655" w:rsidRDefault="002C442C" w:rsidP="002C442C">
            <w:pPr>
              <w:spacing w:before="60" w:after="60"/>
              <w:ind w:left="89"/>
              <w:rPr>
                <w:rFonts w:ascii="Arial" w:hAnsi="Arial" w:cs="Arial"/>
                <w:bCs/>
                <w:sz w:val="20"/>
                <w:szCs w:val="20"/>
              </w:rPr>
            </w:pPr>
            <w:r w:rsidRPr="005A6655">
              <w:rPr>
                <w:rFonts w:ascii="Arial" w:hAnsi="Arial" w:cs="Arial"/>
                <w:bCs/>
                <w:sz w:val="20"/>
                <w:szCs w:val="20"/>
              </w:rPr>
              <w:t xml:space="preserve">Very good (Above average understanding of the Seta landscape demonstrated and previously worked with </w:t>
            </w:r>
            <w:proofErr w:type="spellStart"/>
            <w:r w:rsidRPr="005A6655">
              <w:rPr>
                <w:rFonts w:ascii="Arial" w:hAnsi="Arial" w:cs="Arial"/>
                <w:bCs/>
                <w:sz w:val="20"/>
                <w:szCs w:val="20"/>
              </w:rPr>
              <w:t>Fasset</w:t>
            </w:r>
            <w:proofErr w:type="spellEnd"/>
            <w:r w:rsidRPr="005A6655">
              <w:rPr>
                <w:rFonts w:ascii="Arial" w:hAnsi="Arial" w:cs="Arial"/>
                <w:bCs/>
                <w:sz w:val="20"/>
                <w:szCs w:val="20"/>
              </w:rPr>
              <w:t xml:space="preserve"> and other </w:t>
            </w:r>
            <w:proofErr w:type="spellStart"/>
            <w:r w:rsidRPr="005A6655">
              <w:rPr>
                <w:rFonts w:ascii="Arial" w:hAnsi="Arial" w:cs="Arial"/>
                <w:bCs/>
                <w:sz w:val="20"/>
                <w:szCs w:val="20"/>
              </w:rPr>
              <w:t>Setas</w:t>
            </w:r>
            <w:proofErr w:type="spellEnd"/>
            <w:r w:rsidRPr="005A6655">
              <w:rPr>
                <w:rFonts w:ascii="Arial" w:hAnsi="Arial" w:cs="Arial"/>
                <w:bCs/>
                <w:sz w:val="20"/>
                <w:szCs w:val="20"/>
              </w:rPr>
              <w:t>)</w:t>
            </w:r>
          </w:p>
        </w:tc>
        <w:tc>
          <w:tcPr>
            <w:tcW w:w="1293" w:type="dxa"/>
            <w:vMerge/>
            <w:tcBorders>
              <w:left w:val="single" w:sz="4" w:space="0" w:color="auto"/>
              <w:right w:val="single" w:sz="18" w:space="0" w:color="auto"/>
            </w:tcBorders>
            <w:vAlign w:val="center"/>
          </w:tcPr>
          <w:p w:rsidR="002C442C" w:rsidRPr="005A6655" w:rsidRDefault="002C442C" w:rsidP="002C442C">
            <w:pPr>
              <w:spacing w:before="60" w:after="60"/>
              <w:rPr>
                <w:rFonts w:ascii="Arial" w:hAnsi="Arial" w:cs="Arial"/>
                <w:sz w:val="20"/>
                <w:szCs w:val="20"/>
              </w:rPr>
            </w:pPr>
          </w:p>
        </w:tc>
      </w:tr>
      <w:tr w:rsidR="002C442C" w:rsidRPr="005A6655" w:rsidTr="00F40D65">
        <w:trPr>
          <w:trHeight w:val="480"/>
        </w:trPr>
        <w:tc>
          <w:tcPr>
            <w:tcW w:w="3691" w:type="dxa"/>
            <w:vMerge/>
            <w:tcBorders>
              <w:left w:val="single" w:sz="18" w:space="0" w:color="auto"/>
              <w:bottom w:val="single" w:sz="4" w:space="0" w:color="auto"/>
              <w:right w:val="single" w:sz="4" w:space="0" w:color="auto"/>
            </w:tcBorders>
            <w:vAlign w:val="center"/>
          </w:tcPr>
          <w:p w:rsidR="002C442C" w:rsidRPr="005A6655" w:rsidRDefault="002C442C" w:rsidP="002C442C">
            <w:pPr>
              <w:spacing w:before="60" w:after="60"/>
              <w:ind w:left="89"/>
              <w:rPr>
                <w:rFonts w:ascii="Arial" w:hAnsi="Arial" w:cs="Arial"/>
                <w:bCs/>
                <w:sz w:val="20"/>
                <w:szCs w:val="20"/>
              </w:rPr>
            </w:pPr>
          </w:p>
        </w:tc>
        <w:tc>
          <w:tcPr>
            <w:tcW w:w="391" w:type="dxa"/>
            <w:tcBorders>
              <w:top w:val="single" w:sz="4" w:space="0" w:color="auto"/>
              <w:left w:val="single" w:sz="18" w:space="0" w:color="auto"/>
              <w:bottom w:val="single" w:sz="4" w:space="0" w:color="auto"/>
              <w:right w:val="single" w:sz="4" w:space="0" w:color="auto"/>
            </w:tcBorders>
            <w:vAlign w:val="center"/>
          </w:tcPr>
          <w:p w:rsidR="002C442C" w:rsidRPr="005A6655" w:rsidRDefault="002C442C" w:rsidP="002C442C">
            <w:pPr>
              <w:tabs>
                <w:tab w:val="left" w:pos="1188"/>
              </w:tabs>
              <w:spacing w:before="60" w:after="60"/>
              <w:ind w:left="52"/>
              <w:jc w:val="center"/>
              <w:rPr>
                <w:rFonts w:ascii="Arial" w:hAnsi="Arial" w:cs="Arial"/>
                <w:bCs/>
                <w:sz w:val="20"/>
                <w:szCs w:val="20"/>
              </w:rPr>
            </w:pPr>
            <w:r w:rsidRPr="005A6655">
              <w:rPr>
                <w:rFonts w:ascii="Arial" w:hAnsi="Arial" w:cs="Arial"/>
                <w:bCs/>
                <w:sz w:val="20"/>
                <w:szCs w:val="20"/>
              </w:rPr>
              <w:t>5</w:t>
            </w:r>
          </w:p>
        </w:tc>
        <w:tc>
          <w:tcPr>
            <w:tcW w:w="3444" w:type="dxa"/>
            <w:gridSpan w:val="2"/>
            <w:tcBorders>
              <w:left w:val="single" w:sz="18" w:space="0" w:color="auto"/>
              <w:bottom w:val="single" w:sz="4" w:space="0" w:color="auto"/>
              <w:right w:val="single" w:sz="4" w:space="0" w:color="auto"/>
            </w:tcBorders>
            <w:vAlign w:val="center"/>
          </w:tcPr>
          <w:p w:rsidR="002C442C" w:rsidRPr="005A6655" w:rsidRDefault="002C442C" w:rsidP="002C442C">
            <w:pPr>
              <w:spacing w:before="60" w:after="60"/>
              <w:ind w:left="89"/>
              <w:rPr>
                <w:rFonts w:ascii="Arial" w:hAnsi="Arial" w:cs="Arial"/>
                <w:bCs/>
                <w:sz w:val="20"/>
                <w:szCs w:val="20"/>
              </w:rPr>
            </w:pPr>
            <w:r w:rsidRPr="005A6655">
              <w:rPr>
                <w:rFonts w:ascii="Arial" w:hAnsi="Arial" w:cs="Arial"/>
                <w:bCs/>
                <w:sz w:val="20"/>
                <w:szCs w:val="20"/>
              </w:rPr>
              <w:t xml:space="preserve">Excellent (Meets and exceeds the expected level in terms of understanding of the Seta landscape, challenges facing the </w:t>
            </w:r>
            <w:proofErr w:type="spellStart"/>
            <w:r w:rsidRPr="005A6655">
              <w:rPr>
                <w:rFonts w:ascii="Arial" w:hAnsi="Arial" w:cs="Arial"/>
                <w:bCs/>
                <w:sz w:val="20"/>
                <w:szCs w:val="20"/>
              </w:rPr>
              <w:t>Setas</w:t>
            </w:r>
            <w:proofErr w:type="spellEnd"/>
            <w:r w:rsidRPr="005A6655">
              <w:rPr>
                <w:rFonts w:ascii="Arial" w:hAnsi="Arial" w:cs="Arial"/>
                <w:bCs/>
                <w:sz w:val="20"/>
                <w:szCs w:val="20"/>
              </w:rPr>
              <w:t xml:space="preserve"> addressed and ways of improving highlighted)</w:t>
            </w:r>
          </w:p>
        </w:tc>
        <w:tc>
          <w:tcPr>
            <w:tcW w:w="1293" w:type="dxa"/>
            <w:vMerge/>
            <w:tcBorders>
              <w:left w:val="single" w:sz="4" w:space="0" w:color="auto"/>
              <w:bottom w:val="single" w:sz="4" w:space="0" w:color="auto"/>
              <w:right w:val="single" w:sz="18" w:space="0" w:color="auto"/>
            </w:tcBorders>
            <w:vAlign w:val="center"/>
          </w:tcPr>
          <w:p w:rsidR="002C442C" w:rsidRPr="005A6655" w:rsidRDefault="002C442C" w:rsidP="002C442C">
            <w:pPr>
              <w:spacing w:before="60" w:after="60"/>
              <w:rPr>
                <w:rFonts w:ascii="Arial" w:hAnsi="Arial" w:cs="Arial"/>
                <w:sz w:val="20"/>
                <w:szCs w:val="20"/>
              </w:rPr>
            </w:pPr>
          </w:p>
        </w:tc>
      </w:tr>
      <w:tr w:rsidR="002C442C" w:rsidRPr="005A6655" w:rsidTr="00F40D65">
        <w:tc>
          <w:tcPr>
            <w:tcW w:w="7526" w:type="dxa"/>
            <w:gridSpan w:val="4"/>
            <w:tcBorders>
              <w:top w:val="single" w:sz="4" w:space="0" w:color="auto"/>
              <w:left w:val="single" w:sz="18" w:space="0" w:color="auto"/>
              <w:bottom w:val="single" w:sz="4" w:space="0" w:color="auto"/>
              <w:right w:val="single" w:sz="4" w:space="0" w:color="auto"/>
            </w:tcBorders>
            <w:shd w:val="clear" w:color="auto" w:fill="D9D9D9"/>
            <w:vAlign w:val="center"/>
          </w:tcPr>
          <w:p w:rsidR="002C442C" w:rsidRPr="005A6655" w:rsidRDefault="002C442C" w:rsidP="002C442C">
            <w:pPr>
              <w:numPr>
                <w:ilvl w:val="3"/>
                <w:numId w:val="8"/>
              </w:numPr>
              <w:tabs>
                <w:tab w:val="clear" w:pos="1211"/>
                <w:tab w:val="num" w:pos="196"/>
              </w:tabs>
              <w:spacing w:before="60" w:after="60"/>
              <w:ind w:left="196" w:firstLine="0"/>
              <w:rPr>
                <w:rFonts w:ascii="Arial" w:hAnsi="Arial" w:cs="Arial"/>
                <w:sz w:val="20"/>
                <w:szCs w:val="20"/>
              </w:rPr>
            </w:pPr>
            <w:r w:rsidRPr="005A6655">
              <w:rPr>
                <w:rFonts w:ascii="Arial" w:hAnsi="Arial" w:cs="Arial"/>
                <w:sz w:val="20"/>
                <w:szCs w:val="20"/>
              </w:rPr>
              <w:t>Technical approach</w:t>
            </w:r>
          </w:p>
        </w:tc>
        <w:tc>
          <w:tcPr>
            <w:tcW w:w="1293" w:type="dxa"/>
            <w:tcBorders>
              <w:top w:val="single" w:sz="4" w:space="0" w:color="auto"/>
              <w:left w:val="single" w:sz="4" w:space="0" w:color="auto"/>
              <w:bottom w:val="single" w:sz="4" w:space="0" w:color="auto"/>
              <w:right w:val="single" w:sz="18" w:space="0" w:color="auto"/>
            </w:tcBorders>
            <w:shd w:val="clear" w:color="auto" w:fill="D9D9D9"/>
            <w:vAlign w:val="center"/>
          </w:tcPr>
          <w:p w:rsidR="002C442C" w:rsidRPr="005A6655" w:rsidRDefault="00F40D65" w:rsidP="002C442C">
            <w:pPr>
              <w:spacing w:before="60" w:after="60"/>
              <w:rPr>
                <w:rFonts w:ascii="Arial" w:hAnsi="Arial" w:cs="Arial"/>
                <w:sz w:val="20"/>
                <w:szCs w:val="20"/>
              </w:rPr>
            </w:pPr>
            <w:r w:rsidRPr="005A6655">
              <w:rPr>
                <w:rFonts w:ascii="Arial" w:hAnsi="Arial" w:cs="Arial"/>
                <w:sz w:val="20"/>
                <w:szCs w:val="20"/>
              </w:rPr>
              <w:t>60</w:t>
            </w:r>
          </w:p>
        </w:tc>
      </w:tr>
      <w:tr w:rsidR="000377F1" w:rsidRPr="005A6655" w:rsidTr="00F40D65">
        <w:trPr>
          <w:trHeight w:val="732"/>
        </w:trPr>
        <w:tc>
          <w:tcPr>
            <w:tcW w:w="3691" w:type="dxa"/>
            <w:vMerge w:val="restart"/>
            <w:tcBorders>
              <w:top w:val="single" w:sz="4" w:space="0" w:color="auto"/>
              <w:left w:val="single" w:sz="18" w:space="0" w:color="auto"/>
              <w:right w:val="single" w:sz="4" w:space="0" w:color="auto"/>
            </w:tcBorders>
            <w:vAlign w:val="center"/>
          </w:tcPr>
          <w:p w:rsidR="000377F1" w:rsidRPr="005A6655" w:rsidRDefault="000377F1" w:rsidP="000377F1">
            <w:pPr>
              <w:spacing w:before="60" w:after="60"/>
              <w:ind w:left="89"/>
              <w:rPr>
                <w:rFonts w:ascii="Arial" w:hAnsi="Arial" w:cs="Arial"/>
                <w:bCs/>
                <w:sz w:val="20"/>
                <w:szCs w:val="20"/>
              </w:rPr>
            </w:pPr>
            <w:r w:rsidRPr="005A6655">
              <w:rPr>
                <w:rFonts w:ascii="Arial" w:hAnsi="Arial" w:cs="Arial"/>
                <w:bCs/>
                <w:sz w:val="20"/>
                <w:szCs w:val="20"/>
              </w:rPr>
              <w:t xml:space="preserve">Proven practical experience and skills with regard to knowledge and </w:t>
            </w:r>
            <w:r w:rsidRPr="005A6655">
              <w:rPr>
                <w:rFonts w:ascii="Arial" w:hAnsi="Arial" w:cs="Arial"/>
                <w:bCs/>
                <w:sz w:val="20"/>
                <w:szCs w:val="20"/>
              </w:rPr>
              <w:lastRenderedPageBreak/>
              <w:t>interaction with the media, including identifying media needs and maintaining media c</w:t>
            </w:r>
            <w:r w:rsidR="00F40D65" w:rsidRPr="005A6655">
              <w:rPr>
                <w:rFonts w:ascii="Arial" w:hAnsi="Arial" w:cs="Arial"/>
                <w:bCs/>
                <w:sz w:val="20"/>
                <w:szCs w:val="20"/>
              </w:rPr>
              <w:t>ontact list, maintaining a</w:t>
            </w:r>
            <w:r w:rsidRPr="005A6655">
              <w:rPr>
                <w:rFonts w:ascii="Arial" w:hAnsi="Arial" w:cs="Arial"/>
                <w:bCs/>
                <w:sz w:val="20"/>
                <w:szCs w:val="20"/>
              </w:rPr>
              <w:t xml:space="preserve"> strategic contact plan to </w:t>
            </w:r>
            <w:proofErr w:type="spellStart"/>
            <w:r w:rsidRPr="005A6655">
              <w:rPr>
                <w:rFonts w:ascii="Arial" w:hAnsi="Arial" w:cs="Arial"/>
                <w:bCs/>
                <w:sz w:val="20"/>
                <w:szCs w:val="20"/>
              </w:rPr>
              <w:t>maximise</w:t>
            </w:r>
            <w:proofErr w:type="spellEnd"/>
            <w:r w:rsidR="00F40D65" w:rsidRPr="005A6655">
              <w:rPr>
                <w:rFonts w:ascii="Arial" w:hAnsi="Arial" w:cs="Arial"/>
                <w:bCs/>
                <w:sz w:val="20"/>
                <w:szCs w:val="20"/>
              </w:rPr>
              <w:t xml:space="preserve"> </w:t>
            </w:r>
            <w:proofErr w:type="spellStart"/>
            <w:r w:rsidR="00F40D65" w:rsidRPr="005A6655">
              <w:rPr>
                <w:rFonts w:ascii="Arial" w:hAnsi="Arial" w:cs="Arial"/>
                <w:bCs/>
                <w:sz w:val="20"/>
                <w:szCs w:val="20"/>
              </w:rPr>
              <w:t>Fasset</w:t>
            </w:r>
            <w:proofErr w:type="spellEnd"/>
            <w:r w:rsidR="00F40D65" w:rsidRPr="005A6655">
              <w:rPr>
                <w:rFonts w:ascii="Arial" w:hAnsi="Arial" w:cs="Arial"/>
                <w:bCs/>
                <w:sz w:val="20"/>
                <w:szCs w:val="20"/>
              </w:rPr>
              <w:t xml:space="preserve"> exposure to the media; p</w:t>
            </w:r>
            <w:r w:rsidRPr="005A6655">
              <w:rPr>
                <w:rFonts w:ascii="Arial" w:hAnsi="Arial" w:cs="Arial"/>
                <w:bCs/>
                <w:sz w:val="20"/>
                <w:szCs w:val="20"/>
              </w:rPr>
              <w:t>otential to establish a sound working relationship with Fasset and liaise with other Fasset marketing service providers.</w:t>
            </w: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77F1" w:rsidRPr="005A6655" w:rsidRDefault="000377F1" w:rsidP="000377F1">
            <w:pPr>
              <w:spacing w:before="60" w:after="60"/>
              <w:ind w:left="89"/>
              <w:rPr>
                <w:rFonts w:ascii="Arial" w:hAnsi="Arial" w:cs="Arial"/>
                <w:bCs/>
                <w:sz w:val="20"/>
                <w:szCs w:val="20"/>
              </w:rPr>
            </w:pPr>
            <w:r w:rsidRPr="005A6655">
              <w:rPr>
                <w:rFonts w:ascii="Arial" w:hAnsi="Arial" w:cs="Arial"/>
                <w:bCs/>
                <w:sz w:val="20"/>
                <w:szCs w:val="20"/>
              </w:rPr>
              <w:lastRenderedPageBreak/>
              <w:t>1</w:t>
            </w:r>
          </w:p>
        </w:tc>
        <w:tc>
          <w:tcPr>
            <w:tcW w:w="2981" w:type="dxa"/>
            <w:tcBorders>
              <w:top w:val="single" w:sz="4" w:space="0" w:color="auto"/>
              <w:left w:val="single" w:sz="18" w:space="0" w:color="auto"/>
              <w:right w:val="single" w:sz="4" w:space="0" w:color="auto"/>
            </w:tcBorders>
            <w:vAlign w:val="center"/>
          </w:tcPr>
          <w:p w:rsidR="000377F1" w:rsidRPr="005A6655" w:rsidRDefault="000377F1" w:rsidP="000377F1">
            <w:pPr>
              <w:tabs>
                <w:tab w:val="left" w:pos="1188"/>
              </w:tabs>
              <w:spacing w:before="60" w:after="60"/>
              <w:ind w:left="72"/>
              <w:rPr>
                <w:rFonts w:ascii="Arial" w:hAnsi="Arial" w:cs="Arial"/>
                <w:bCs/>
                <w:sz w:val="20"/>
                <w:szCs w:val="20"/>
              </w:rPr>
            </w:pPr>
            <w:r w:rsidRPr="005A6655">
              <w:rPr>
                <w:rFonts w:ascii="Arial" w:hAnsi="Arial" w:cs="Arial"/>
                <w:bCs/>
                <w:sz w:val="20"/>
                <w:szCs w:val="20"/>
              </w:rPr>
              <w:t>&lt;1 year</w:t>
            </w:r>
          </w:p>
        </w:tc>
        <w:tc>
          <w:tcPr>
            <w:tcW w:w="1293" w:type="dxa"/>
            <w:vMerge w:val="restart"/>
            <w:tcBorders>
              <w:top w:val="single" w:sz="4" w:space="0" w:color="auto"/>
              <w:left w:val="single" w:sz="4" w:space="0" w:color="auto"/>
              <w:right w:val="single" w:sz="18" w:space="0" w:color="auto"/>
            </w:tcBorders>
            <w:vAlign w:val="center"/>
          </w:tcPr>
          <w:p w:rsidR="000377F1" w:rsidRPr="005A6655" w:rsidRDefault="000377F1" w:rsidP="00F40D65">
            <w:pPr>
              <w:spacing w:before="60" w:after="60"/>
              <w:rPr>
                <w:rFonts w:ascii="Arial" w:hAnsi="Arial" w:cs="Arial"/>
                <w:sz w:val="20"/>
                <w:szCs w:val="20"/>
              </w:rPr>
            </w:pPr>
            <w:r w:rsidRPr="005A6655">
              <w:rPr>
                <w:rFonts w:ascii="Arial" w:hAnsi="Arial" w:cs="Arial"/>
                <w:sz w:val="20"/>
                <w:szCs w:val="20"/>
              </w:rPr>
              <w:t>1</w:t>
            </w:r>
            <w:r w:rsidR="00F40D65" w:rsidRPr="005A6655">
              <w:rPr>
                <w:rFonts w:ascii="Arial" w:hAnsi="Arial" w:cs="Arial"/>
                <w:sz w:val="20"/>
                <w:szCs w:val="20"/>
              </w:rPr>
              <w:t>0</w:t>
            </w:r>
          </w:p>
        </w:tc>
      </w:tr>
      <w:tr w:rsidR="000377F1" w:rsidRPr="005A6655" w:rsidTr="00F40D65">
        <w:trPr>
          <w:trHeight w:val="732"/>
        </w:trPr>
        <w:tc>
          <w:tcPr>
            <w:tcW w:w="3691" w:type="dxa"/>
            <w:vMerge/>
            <w:tcBorders>
              <w:left w:val="single" w:sz="18" w:space="0" w:color="auto"/>
              <w:right w:val="single" w:sz="4" w:space="0" w:color="auto"/>
            </w:tcBorders>
            <w:vAlign w:val="center"/>
          </w:tcPr>
          <w:p w:rsidR="000377F1" w:rsidRPr="005A6655" w:rsidRDefault="000377F1" w:rsidP="000377F1">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77F1" w:rsidRPr="005A6655" w:rsidRDefault="000377F1" w:rsidP="000377F1">
            <w:pPr>
              <w:spacing w:before="60" w:after="60"/>
              <w:ind w:left="89"/>
              <w:rPr>
                <w:rFonts w:ascii="Arial" w:hAnsi="Arial" w:cs="Arial"/>
                <w:bCs/>
                <w:sz w:val="20"/>
                <w:szCs w:val="20"/>
              </w:rPr>
            </w:pPr>
            <w:r w:rsidRPr="005A6655">
              <w:rPr>
                <w:rFonts w:ascii="Arial" w:hAnsi="Arial" w:cs="Arial"/>
                <w:bCs/>
                <w:sz w:val="20"/>
                <w:szCs w:val="20"/>
              </w:rPr>
              <w:t>2</w:t>
            </w:r>
          </w:p>
        </w:tc>
        <w:tc>
          <w:tcPr>
            <w:tcW w:w="2981" w:type="dxa"/>
            <w:tcBorders>
              <w:left w:val="single" w:sz="18" w:space="0" w:color="auto"/>
              <w:right w:val="single" w:sz="4" w:space="0" w:color="auto"/>
            </w:tcBorders>
            <w:vAlign w:val="center"/>
          </w:tcPr>
          <w:p w:rsidR="000377F1" w:rsidRPr="005A6655" w:rsidRDefault="000377F1" w:rsidP="000377F1">
            <w:pPr>
              <w:tabs>
                <w:tab w:val="left" w:pos="1188"/>
              </w:tabs>
              <w:spacing w:before="60" w:after="60"/>
              <w:ind w:left="72"/>
              <w:rPr>
                <w:rFonts w:ascii="Arial" w:hAnsi="Arial" w:cs="Arial"/>
                <w:bCs/>
                <w:sz w:val="20"/>
                <w:szCs w:val="20"/>
              </w:rPr>
            </w:pPr>
            <w:r w:rsidRPr="005A6655">
              <w:rPr>
                <w:rFonts w:ascii="Arial" w:hAnsi="Arial" w:cs="Arial"/>
                <w:bCs/>
                <w:sz w:val="20"/>
                <w:szCs w:val="20"/>
              </w:rPr>
              <w:t>1-2 years</w:t>
            </w:r>
          </w:p>
        </w:tc>
        <w:tc>
          <w:tcPr>
            <w:tcW w:w="1293" w:type="dxa"/>
            <w:vMerge/>
            <w:tcBorders>
              <w:left w:val="single" w:sz="4" w:space="0" w:color="auto"/>
              <w:right w:val="single" w:sz="18" w:space="0" w:color="auto"/>
            </w:tcBorders>
            <w:vAlign w:val="center"/>
          </w:tcPr>
          <w:p w:rsidR="000377F1" w:rsidRPr="005A6655" w:rsidRDefault="000377F1" w:rsidP="000377F1">
            <w:pPr>
              <w:spacing w:before="60" w:after="60"/>
              <w:rPr>
                <w:rFonts w:ascii="Arial" w:hAnsi="Arial" w:cs="Arial"/>
                <w:sz w:val="20"/>
                <w:szCs w:val="20"/>
              </w:rPr>
            </w:pPr>
          </w:p>
        </w:tc>
      </w:tr>
      <w:tr w:rsidR="000377F1" w:rsidRPr="005A6655" w:rsidTr="00F40D65">
        <w:trPr>
          <w:trHeight w:val="732"/>
        </w:trPr>
        <w:tc>
          <w:tcPr>
            <w:tcW w:w="3691" w:type="dxa"/>
            <w:vMerge/>
            <w:tcBorders>
              <w:left w:val="single" w:sz="18" w:space="0" w:color="auto"/>
              <w:right w:val="single" w:sz="4" w:space="0" w:color="auto"/>
            </w:tcBorders>
            <w:vAlign w:val="center"/>
          </w:tcPr>
          <w:p w:rsidR="000377F1" w:rsidRPr="005A6655" w:rsidRDefault="000377F1" w:rsidP="000377F1">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77F1" w:rsidRPr="005A6655" w:rsidRDefault="000377F1" w:rsidP="000377F1">
            <w:pPr>
              <w:spacing w:before="60" w:after="60"/>
              <w:ind w:left="89"/>
              <w:rPr>
                <w:rFonts w:ascii="Arial" w:hAnsi="Arial" w:cs="Arial"/>
                <w:bCs/>
                <w:sz w:val="20"/>
                <w:szCs w:val="20"/>
              </w:rPr>
            </w:pPr>
            <w:r w:rsidRPr="005A6655">
              <w:rPr>
                <w:rFonts w:ascii="Arial" w:hAnsi="Arial" w:cs="Arial"/>
                <w:bCs/>
                <w:sz w:val="20"/>
                <w:szCs w:val="20"/>
              </w:rPr>
              <w:t>3</w:t>
            </w:r>
          </w:p>
        </w:tc>
        <w:tc>
          <w:tcPr>
            <w:tcW w:w="2981" w:type="dxa"/>
            <w:tcBorders>
              <w:left w:val="single" w:sz="18" w:space="0" w:color="auto"/>
              <w:right w:val="single" w:sz="4" w:space="0" w:color="auto"/>
            </w:tcBorders>
            <w:vAlign w:val="center"/>
          </w:tcPr>
          <w:p w:rsidR="000377F1" w:rsidRPr="005A6655" w:rsidRDefault="000377F1" w:rsidP="000377F1">
            <w:pPr>
              <w:tabs>
                <w:tab w:val="left" w:pos="1188"/>
              </w:tabs>
              <w:spacing w:before="60" w:after="60"/>
              <w:ind w:left="72"/>
              <w:rPr>
                <w:rFonts w:ascii="Arial" w:hAnsi="Arial" w:cs="Arial"/>
                <w:bCs/>
                <w:sz w:val="20"/>
                <w:szCs w:val="20"/>
              </w:rPr>
            </w:pPr>
            <w:r w:rsidRPr="005A6655">
              <w:rPr>
                <w:rFonts w:ascii="Arial" w:hAnsi="Arial" w:cs="Arial"/>
                <w:bCs/>
                <w:sz w:val="20"/>
                <w:szCs w:val="20"/>
              </w:rPr>
              <w:t>2-5 years</w:t>
            </w:r>
          </w:p>
        </w:tc>
        <w:tc>
          <w:tcPr>
            <w:tcW w:w="1293" w:type="dxa"/>
            <w:vMerge/>
            <w:tcBorders>
              <w:left w:val="single" w:sz="4" w:space="0" w:color="auto"/>
              <w:right w:val="single" w:sz="18" w:space="0" w:color="auto"/>
            </w:tcBorders>
            <w:vAlign w:val="center"/>
          </w:tcPr>
          <w:p w:rsidR="000377F1" w:rsidRPr="005A6655" w:rsidRDefault="000377F1" w:rsidP="000377F1">
            <w:pPr>
              <w:spacing w:before="60" w:after="60"/>
              <w:rPr>
                <w:rFonts w:ascii="Arial" w:hAnsi="Arial" w:cs="Arial"/>
                <w:sz w:val="20"/>
                <w:szCs w:val="20"/>
              </w:rPr>
            </w:pPr>
          </w:p>
        </w:tc>
      </w:tr>
      <w:tr w:rsidR="000377F1" w:rsidRPr="005A6655" w:rsidTr="00F40D65">
        <w:trPr>
          <w:trHeight w:val="732"/>
        </w:trPr>
        <w:tc>
          <w:tcPr>
            <w:tcW w:w="3691" w:type="dxa"/>
            <w:vMerge/>
            <w:tcBorders>
              <w:left w:val="single" w:sz="18" w:space="0" w:color="auto"/>
              <w:right w:val="single" w:sz="4" w:space="0" w:color="auto"/>
            </w:tcBorders>
            <w:vAlign w:val="center"/>
          </w:tcPr>
          <w:p w:rsidR="000377F1" w:rsidRPr="005A6655" w:rsidRDefault="000377F1" w:rsidP="000377F1">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77F1" w:rsidRPr="005A6655" w:rsidRDefault="000377F1" w:rsidP="000377F1">
            <w:pPr>
              <w:spacing w:before="60" w:after="60"/>
              <w:ind w:left="89"/>
              <w:rPr>
                <w:rFonts w:ascii="Arial" w:hAnsi="Arial" w:cs="Arial"/>
                <w:bCs/>
                <w:sz w:val="20"/>
                <w:szCs w:val="20"/>
              </w:rPr>
            </w:pPr>
            <w:r w:rsidRPr="005A6655">
              <w:rPr>
                <w:rFonts w:ascii="Arial" w:hAnsi="Arial" w:cs="Arial"/>
                <w:bCs/>
                <w:sz w:val="20"/>
                <w:szCs w:val="20"/>
              </w:rPr>
              <w:t>4</w:t>
            </w:r>
          </w:p>
        </w:tc>
        <w:tc>
          <w:tcPr>
            <w:tcW w:w="2981" w:type="dxa"/>
            <w:tcBorders>
              <w:left w:val="single" w:sz="18" w:space="0" w:color="auto"/>
              <w:right w:val="single" w:sz="4" w:space="0" w:color="auto"/>
            </w:tcBorders>
            <w:vAlign w:val="center"/>
          </w:tcPr>
          <w:p w:rsidR="000377F1" w:rsidRPr="005A6655" w:rsidRDefault="000377F1" w:rsidP="000377F1">
            <w:pPr>
              <w:tabs>
                <w:tab w:val="left" w:pos="1188"/>
              </w:tabs>
              <w:spacing w:before="60" w:after="60"/>
              <w:ind w:left="72"/>
              <w:rPr>
                <w:rFonts w:ascii="Arial" w:hAnsi="Arial" w:cs="Arial"/>
                <w:bCs/>
                <w:sz w:val="20"/>
                <w:szCs w:val="20"/>
              </w:rPr>
            </w:pPr>
            <w:r w:rsidRPr="005A6655">
              <w:rPr>
                <w:rFonts w:ascii="Arial" w:hAnsi="Arial" w:cs="Arial"/>
                <w:bCs/>
                <w:sz w:val="20"/>
                <w:szCs w:val="20"/>
              </w:rPr>
              <w:t>5-10 years</w:t>
            </w:r>
          </w:p>
        </w:tc>
        <w:tc>
          <w:tcPr>
            <w:tcW w:w="1293" w:type="dxa"/>
            <w:vMerge/>
            <w:tcBorders>
              <w:left w:val="single" w:sz="4" w:space="0" w:color="auto"/>
              <w:right w:val="single" w:sz="18" w:space="0" w:color="auto"/>
            </w:tcBorders>
            <w:vAlign w:val="center"/>
          </w:tcPr>
          <w:p w:rsidR="000377F1" w:rsidRPr="005A6655" w:rsidRDefault="000377F1" w:rsidP="000377F1">
            <w:pPr>
              <w:spacing w:before="60" w:after="60"/>
              <w:rPr>
                <w:rFonts w:ascii="Arial" w:hAnsi="Arial" w:cs="Arial"/>
                <w:sz w:val="20"/>
                <w:szCs w:val="20"/>
              </w:rPr>
            </w:pPr>
          </w:p>
        </w:tc>
      </w:tr>
      <w:tr w:rsidR="000377F1" w:rsidRPr="005A6655" w:rsidTr="00F40D65">
        <w:trPr>
          <w:trHeight w:val="732"/>
        </w:trPr>
        <w:tc>
          <w:tcPr>
            <w:tcW w:w="3691" w:type="dxa"/>
            <w:vMerge/>
            <w:tcBorders>
              <w:left w:val="single" w:sz="18" w:space="0" w:color="auto"/>
              <w:bottom w:val="single" w:sz="4" w:space="0" w:color="auto"/>
              <w:right w:val="single" w:sz="4" w:space="0" w:color="auto"/>
            </w:tcBorders>
            <w:vAlign w:val="center"/>
          </w:tcPr>
          <w:p w:rsidR="000377F1" w:rsidRPr="005A6655" w:rsidRDefault="000377F1" w:rsidP="000377F1">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77F1" w:rsidRPr="005A6655" w:rsidRDefault="000377F1" w:rsidP="000377F1">
            <w:pPr>
              <w:spacing w:before="60" w:after="60"/>
              <w:ind w:left="89"/>
              <w:rPr>
                <w:rFonts w:ascii="Arial" w:hAnsi="Arial" w:cs="Arial"/>
                <w:bCs/>
                <w:sz w:val="20"/>
                <w:szCs w:val="20"/>
              </w:rPr>
            </w:pPr>
            <w:r w:rsidRPr="005A6655">
              <w:rPr>
                <w:rFonts w:ascii="Arial" w:hAnsi="Arial" w:cs="Arial"/>
                <w:bCs/>
                <w:sz w:val="20"/>
                <w:szCs w:val="20"/>
              </w:rPr>
              <w:t>5</w:t>
            </w:r>
          </w:p>
        </w:tc>
        <w:tc>
          <w:tcPr>
            <w:tcW w:w="2981" w:type="dxa"/>
            <w:tcBorders>
              <w:left w:val="single" w:sz="18" w:space="0" w:color="auto"/>
              <w:bottom w:val="single" w:sz="4" w:space="0" w:color="auto"/>
              <w:right w:val="single" w:sz="4" w:space="0" w:color="auto"/>
            </w:tcBorders>
            <w:vAlign w:val="center"/>
          </w:tcPr>
          <w:p w:rsidR="000377F1" w:rsidRPr="005A6655" w:rsidRDefault="000377F1" w:rsidP="000377F1">
            <w:pPr>
              <w:tabs>
                <w:tab w:val="left" w:pos="1188"/>
              </w:tabs>
              <w:spacing w:before="60" w:after="60"/>
              <w:ind w:left="72"/>
              <w:rPr>
                <w:rFonts w:ascii="Arial" w:hAnsi="Arial" w:cs="Arial"/>
                <w:bCs/>
                <w:sz w:val="20"/>
                <w:szCs w:val="20"/>
              </w:rPr>
            </w:pPr>
            <w:r w:rsidRPr="005A6655">
              <w:rPr>
                <w:rFonts w:ascii="Arial" w:hAnsi="Arial" w:cs="Arial"/>
                <w:bCs/>
                <w:sz w:val="20"/>
                <w:szCs w:val="20"/>
              </w:rPr>
              <w:t>&gt;10 years</w:t>
            </w:r>
          </w:p>
        </w:tc>
        <w:tc>
          <w:tcPr>
            <w:tcW w:w="1293" w:type="dxa"/>
            <w:vMerge/>
            <w:tcBorders>
              <w:left w:val="single" w:sz="4" w:space="0" w:color="auto"/>
              <w:bottom w:val="single" w:sz="4" w:space="0" w:color="auto"/>
              <w:right w:val="single" w:sz="18" w:space="0" w:color="auto"/>
            </w:tcBorders>
            <w:vAlign w:val="center"/>
          </w:tcPr>
          <w:p w:rsidR="000377F1" w:rsidRPr="005A6655" w:rsidRDefault="000377F1" w:rsidP="000377F1">
            <w:pPr>
              <w:spacing w:before="60" w:after="60"/>
              <w:rPr>
                <w:rFonts w:ascii="Arial" w:hAnsi="Arial" w:cs="Arial"/>
                <w:sz w:val="20"/>
                <w:szCs w:val="20"/>
              </w:rPr>
            </w:pPr>
          </w:p>
        </w:tc>
      </w:tr>
      <w:tr w:rsidR="000377F1" w:rsidRPr="005A6655" w:rsidTr="00F40D65">
        <w:trPr>
          <w:trHeight w:val="328"/>
        </w:trPr>
        <w:tc>
          <w:tcPr>
            <w:tcW w:w="3691" w:type="dxa"/>
            <w:vMerge w:val="restart"/>
            <w:tcBorders>
              <w:top w:val="single" w:sz="4" w:space="0" w:color="auto"/>
              <w:left w:val="single" w:sz="18" w:space="0" w:color="auto"/>
              <w:right w:val="single" w:sz="4" w:space="0" w:color="auto"/>
            </w:tcBorders>
            <w:vAlign w:val="center"/>
          </w:tcPr>
          <w:p w:rsidR="000377F1" w:rsidRPr="005A6655" w:rsidRDefault="000377F1" w:rsidP="006A150D">
            <w:pPr>
              <w:spacing w:before="60" w:after="60"/>
              <w:ind w:left="89"/>
              <w:rPr>
                <w:rFonts w:ascii="Arial" w:hAnsi="Arial" w:cs="Arial"/>
                <w:bCs/>
                <w:sz w:val="20"/>
                <w:szCs w:val="20"/>
              </w:rPr>
            </w:pPr>
            <w:r w:rsidRPr="005A6655">
              <w:rPr>
                <w:rFonts w:ascii="Arial" w:hAnsi="Arial" w:cs="Arial"/>
                <w:bCs/>
                <w:sz w:val="20"/>
                <w:szCs w:val="20"/>
              </w:rPr>
              <w:t>Demonstrated capability to produce a public relations strategy and give an example of 3 PR campaigns successfully run by the agency.</w:t>
            </w:r>
            <w:r w:rsidR="006A150D" w:rsidRPr="005A6655">
              <w:rPr>
                <w:rFonts w:ascii="Arial" w:hAnsi="Arial" w:cs="Arial"/>
                <w:bCs/>
                <w:sz w:val="20"/>
                <w:szCs w:val="20"/>
              </w:rPr>
              <w:t xml:space="preserve"> Bidders must outline how the PR strategy/methodology will be executed in the 2 years of contract.</w:t>
            </w: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77F1" w:rsidRPr="005A6655" w:rsidRDefault="00742836" w:rsidP="002C442C">
            <w:pPr>
              <w:spacing w:before="60" w:after="60"/>
              <w:ind w:left="89"/>
              <w:rPr>
                <w:rFonts w:ascii="Arial" w:hAnsi="Arial" w:cs="Arial"/>
                <w:bCs/>
                <w:sz w:val="20"/>
                <w:szCs w:val="20"/>
              </w:rPr>
            </w:pPr>
            <w:r w:rsidRPr="005A6655">
              <w:rPr>
                <w:rFonts w:ascii="Arial" w:hAnsi="Arial" w:cs="Arial"/>
                <w:bCs/>
                <w:sz w:val="20"/>
                <w:szCs w:val="20"/>
              </w:rPr>
              <w:t>1</w:t>
            </w:r>
          </w:p>
        </w:tc>
        <w:tc>
          <w:tcPr>
            <w:tcW w:w="2981" w:type="dxa"/>
            <w:tcBorders>
              <w:top w:val="single" w:sz="4" w:space="0" w:color="auto"/>
              <w:left w:val="single" w:sz="18" w:space="0" w:color="auto"/>
              <w:right w:val="single" w:sz="4" w:space="0" w:color="auto"/>
            </w:tcBorders>
            <w:vAlign w:val="center"/>
          </w:tcPr>
          <w:p w:rsidR="000377F1"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Area addressed poorly</w:t>
            </w:r>
          </w:p>
        </w:tc>
        <w:tc>
          <w:tcPr>
            <w:tcW w:w="1293" w:type="dxa"/>
            <w:vMerge w:val="restart"/>
            <w:tcBorders>
              <w:top w:val="single" w:sz="4" w:space="0" w:color="auto"/>
              <w:left w:val="single" w:sz="4" w:space="0" w:color="auto"/>
              <w:right w:val="single" w:sz="18" w:space="0" w:color="auto"/>
            </w:tcBorders>
            <w:vAlign w:val="center"/>
          </w:tcPr>
          <w:p w:rsidR="000377F1" w:rsidRPr="005A6655" w:rsidRDefault="00F40D65" w:rsidP="002C442C">
            <w:pPr>
              <w:spacing w:before="60" w:after="60"/>
              <w:rPr>
                <w:rFonts w:ascii="Arial" w:hAnsi="Arial" w:cs="Arial"/>
                <w:sz w:val="20"/>
                <w:szCs w:val="20"/>
              </w:rPr>
            </w:pPr>
            <w:r w:rsidRPr="005A6655">
              <w:rPr>
                <w:rFonts w:ascii="Arial" w:hAnsi="Arial" w:cs="Arial"/>
                <w:sz w:val="20"/>
                <w:szCs w:val="20"/>
              </w:rPr>
              <w:t>1</w:t>
            </w:r>
            <w:r w:rsidR="000377F1" w:rsidRPr="005A6655">
              <w:rPr>
                <w:rFonts w:ascii="Arial" w:hAnsi="Arial" w:cs="Arial"/>
                <w:sz w:val="20"/>
                <w:szCs w:val="20"/>
              </w:rPr>
              <w:t>5</w:t>
            </w:r>
          </w:p>
        </w:tc>
      </w:tr>
      <w:tr w:rsidR="000377F1" w:rsidRPr="005A6655" w:rsidTr="00F40D65">
        <w:trPr>
          <w:trHeight w:val="326"/>
        </w:trPr>
        <w:tc>
          <w:tcPr>
            <w:tcW w:w="3691" w:type="dxa"/>
            <w:vMerge/>
            <w:tcBorders>
              <w:left w:val="single" w:sz="18" w:space="0" w:color="auto"/>
              <w:right w:val="single" w:sz="4" w:space="0" w:color="auto"/>
            </w:tcBorders>
            <w:vAlign w:val="center"/>
          </w:tcPr>
          <w:p w:rsidR="000377F1" w:rsidRPr="005A6655" w:rsidRDefault="000377F1" w:rsidP="002C442C">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77F1" w:rsidRPr="005A6655" w:rsidRDefault="00742836" w:rsidP="002C442C">
            <w:pPr>
              <w:spacing w:before="60" w:after="60"/>
              <w:ind w:left="89"/>
              <w:rPr>
                <w:rFonts w:ascii="Arial" w:hAnsi="Arial" w:cs="Arial"/>
                <w:bCs/>
                <w:sz w:val="20"/>
                <w:szCs w:val="20"/>
              </w:rPr>
            </w:pPr>
            <w:r w:rsidRPr="005A6655">
              <w:rPr>
                <w:rFonts w:ascii="Arial" w:hAnsi="Arial" w:cs="Arial"/>
                <w:bCs/>
                <w:sz w:val="20"/>
                <w:szCs w:val="20"/>
              </w:rPr>
              <w:t>2</w:t>
            </w:r>
          </w:p>
        </w:tc>
        <w:tc>
          <w:tcPr>
            <w:tcW w:w="2981" w:type="dxa"/>
            <w:tcBorders>
              <w:left w:val="single" w:sz="18" w:space="0" w:color="auto"/>
              <w:right w:val="single" w:sz="4" w:space="0" w:color="auto"/>
            </w:tcBorders>
            <w:vAlign w:val="center"/>
          </w:tcPr>
          <w:p w:rsidR="000377F1" w:rsidRPr="005A6655" w:rsidRDefault="00742836" w:rsidP="002C442C">
            <w:pPr>
              <w:spacing w:before="60" w:after="60"/>
              <w:ind w:left="89"/>
              <w:rPr>
                <w:rFonts w:ascii="Arial" w:hAnsi="Arial" w:cs="Arial"/>
                <w:bCs/>
                <w:sz w:val="20"/>
                <w:szCs w:val="20"/>
              </w:rPr>
            </w:pPr>
            <w:r w:rsidRPr="005A6655">
              <w:rPr>
                <w:rFonts w:ascii="Arial" w:hAnsi="Arial" w:cs="Arial"/>
                <w:bCs/>
                <w:sz w:val="20"/>
                <w:szCs w:val="20"/>
              </w:rPr>
              <w:t xml:space="preserve">Demonstrated capability with no PR campaign </w:t>
            </w:r>
            <w:r w:rsidR="006A150D" w:rsidRPr="005A6655">
              <w:rPr>
                <w:rFonts w:ascii="Arial" w:hAnsi="Arial" w:cs="Arial"/>
                <w:bCs/>
                <w:sz w:val="20"/>
                <w:szCs w:val="20"/>
              </w:rPr>
              <w:t xml:space="preserve">execution plan </w:t>
            </w:r>
            <w:r w:rsidRPr="005A6655">
              <w:rPr>
                <w:rFonts w:ascii="Arial" w:hAnsi="Arial" w:cs="Arial"/>
                <w:bCs/>
                <w:sz w:val="20"/>
                <w:szCs w:val="20"/>
              </w:rPr>
              <w:t>presented</w:t>
            </w:r>
          </w:p>
        </w:tc>
        <w:tc>
          <w:tcPr>
            <w:tcW w:w="1293" w:type="dxa"/>
            <w:vMerge/>
            <w:tcBorders>
              <w:left w:val="single" w:sz="4" w:space="0" w:color="auto"/>
              <w:right w:val="single" w:sz="18" w:space="0" w:color="auto"/>
            </w:tcBorders>
            <w:vAlign w:val="center"/>
          </w:tcPr>
          <w:p w:rsidR="000377F1" w:rsidRPr="005A6655" w:rsidRDefault="000377F1" w:rsidP="002C442C">
            <w:pPr>
              <w:spacing w:before="60" w:after="60"/>
              <w:rPr>
                <w:rFonts w:ascii="Arial" w:hAnsi="Arial" w:cs="Arial"/>
                <w:sz w:val="20"/>
                <w:szCs w:val="20"/>
              </w:rPr>
            </w:pPr>
          </w:p>
        </w:tc>
      </w:tr>
      <w:tr w:rsidR="000377F1" w:rsidRPr="005A6655" w:rsidTr="00F40D65">
        <w:trPr>
          <w:trHeight w:val="326"/>
        </w:trPr>
        <w:tc>
          <w:tcPr>
            <w:tcW w:w="3691" w:type="dxa"/>
            <w:vMerge/>
            <w:tcBorders>
              <w:left w:val="single" w:sz="18" w:space="0" w:color="auto"/>
              <w:right w:val="single" w:sz="4" w:space="0" w:color="auto"/>
            </w:tcBorders>
            <w:vAlign w:val="center"/>
          </w:tcPr>
          <w:p w:rsidR="000377F1" w:rsidRPr="005A6655" w:rsidRDefault="000377F1" w:rsidP="002C442C">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77F1" w:rsidRPr="005A6655" w:rsidRDefault="00742836" w:rsidP="002C442C">
            <w:pPr>
              <w:spacing w:before="60" w:after="60"/>
              <w:ind w:left="89"/>
              <w:rPr>
                <w:rFonts w:ascii="Arial" w:hAnsi="Arial" w:cs="Arial"/>
                <w:bCs/>
                <w:sz w:val="20"/>
                <w:szCs w:val="20"/>
              </w:rPr>
            </w:pPr>
            <w:r w:rsidRPr="005A6655">
              <w:rPr>
                <w:rFonts w:ascii="Arial" w:hAnsi="Arial" w:cs="Arial"/>
                <w:bCs/>
                <w:sz w:val="20"/>
                <w:szCs w:val="20"/>
              </w:rPr>
              <w:t>3</w:t>
            </w:r>
          </w:p>
        </w:tc>
        <w:tc>
          <w:tcPr>
            <w:tcW w:w="2981" w:type="dxa"/>
            <w:tcBorders>
              <w:left w:val="single" w:sz="18" w:space="0" w:color="auto"/>
              <w:right w:val="single" w:sz="4" w:space="0" w:color="auto"/>
            </w:tcBorders>
            <w:vAlign w:val="center"/>
          </w:tcPr>
          <w:p w:rsidR="000377F1" w:rsidRPr="005A6655" w:rsidRDefault="006A150D" w:rsidP="006A150D">
            <w:pPr>
              <w:spacing w:before="60" w:after="60"/>
              <w:rPr>
                <w:rFonts w:ascii="Arial" w:hAnsi="Arial" w:cs="Arial"/>
                <w:bCs/>
                <w:sz w:val="20"/>
                <w:szCs w:val="20"/>
              </w:rPr>
            </w:pPr>
            <w:r w:rsidRPr="005A6655">
              <w:rPr>
                <w:rFonts w:ascii="Arial" w:hAnsi="Arial" w:cs="Arial"/>
                <w:bCs/>
                <w:sz w:val="20"/>
                <w:szCs w:val="20"/>
              </w:rPr>
              <w:t>2</w:t>
            </w:r>
            <w:r w:rsidR="00742836" w:rsidRPr="005A6655">
              <w:rPr>
                <w:rFonts w:ascii="Arial" w:hAnsi="Arial" w:cs="Arial"/>
                <w:bCs/>
                <w:sz w:val="20"/>
                <w:szCs w:val="20"/>
              </w:rPr>
              <w:t xml:space="preserve"> PR campaigns successfully run by the agency</w:t>
            </w:r>
            <w:r w:rsidRPr="005A6655">
              <w:rPr>
                <w:rFonts w:ascii="Arial" w:hAnsi="Arial" w:cs="Arial"/>
                <w:bCs/>
                <w:sz w:val="20"/>
                <w:szCs w:val="20"/>
              </w:rPr>
              <w:t xml:space="preserve"> and the Fasset proposed strategy execution outlined </w:t>
            </w:r>
          </w:p>
        </w:tc>
        <w:tc>
          <w:tcPr>
            <w:tcW w:w="1293" w:type="dxa"/>
            <w:vMerge/>
            <w:tcBorders>
              <w:left w:val="single" w:sz="4" w:space="0" w:color="auto"/>
              <w:right w:val="single" w:sz="18" w:space="0" w:color="auto"/>
            </w:tcBorders>
            <w:vAlign w:val="center"/>
          </w:tcPr>
          <w:p w:rsidR="000377F1" w:rsidRPr="005A6655" w:rsidRDefault="000377F1" w:rsidP="002C442C">
            <w:pPr>
              <w:spacing w:before="60" w:after="60"/>
              <w:rPr>
                <w:rFonts w:ascii="Arial" w:hAnsi="Arial" w:cs="Arial"/>
                <w:sz w:val="20"/>
                <w:szCs w:val="20"/>
              </w:rPr>
            </w:pPr>
          </w:p>
        </w:tc>
      </w:tr>
      <w:tr w:rsidR="000377F1" w:rsidRPr="005A6655" w:rsidTr="00F40D65">
        <w:trPr>
          <w:trHeight w:val="326"/>
        </w:trPr>
        <w:tc>
          <w:tcPr>
            <w:tcW w:w="3691" w:type="dxa"/>
            <w:vMerge/>
            <w:tcBorders>
              <w:left w:val="single" w:sz="18" w:space="0" w:color="auto"/>
              <w:right w:val="single" w:sz="4" w:space="0" w:color="auto"/>
            </w:tcBorders>
            <w:vAlign w:val="center"/>
          </w:tcPr>
          <w:p w:rsidR="000377F1" w:rsidRPr="005A6655" w:rsidRDefault="000377F1" w:rsidP="002C442C">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77F1" w:rsidRPr="005A6655" w:rsidRDefault="00742836" w:rsidP="002C442C">
            <w:pPr>
              <w:spacing w:before="60" w:after="60"/>
              <w:ind w:left="89"/>
              <w:rPr>
                <w:rFonts w:ascii="Arial" w:hAnsi="Arial" w:cs="Arial"/>
                <w:bCs/>
                <w:sz w:val="20"/>
                <w:szCs w:val="20"/>
              </w:rPr>
            </w:pPr>
            <w:r w:rsidRPr="005A6655">
              <w:rPr>
                <w:rFonts w:ascii="Arial" w:hAnsi="Arial" w:cs="Arial"/>
                <w:bCs/>
                <w:sz w:val="20"/>
                <w:szCs w:val="20"/>
              </w:rPr>
              <w:t>4</w:t>
            </w:r>
          </w:p>
        </w:tc>
        <w:tc>
          <w:tcPr>
            <w:tcW w:w="2981" w:type="dxa"/>
            <w:tcBorders>
              <w:left w:val="single" w:sz="18" w:space="0" w:color="auto"/>
              <w:right w:val="single" w:sz="4" w:space="0" w:color="auto"/>
            </w:tcBorders>
            <w:vAlign w:val="center"/>
          </w:tcPr>
          <w:p w:rsidR="000377F1" w:rsidRPr="005A6655" w:rsidRDefault="006A150D" w:rsidP="002C442C">
            <w:pPr>
              <w:spacing w:before="60" w:after="60"/>
              <w:ind w:left="89"/>
              <w:rPr>
                <w:rFonts w:ascii="Arial" w:hAnsi="Arial" w:cs="Arial"/>
                <w:bCs/>
                <w:sz w:val="20"/>
                <w:szCs w:val="20"/>
              </w:rPr>
            </w:pPr>
            <w:r w:rsidRPr="005A6655">
              <w:rPr>
                <w:rFonts w:ascii="Arial" w:hAnsi="Arial" w:cs="Arial"/>
                <w:bCs/>
                <w:sz w:val="20"/>
                <w:szCs w:val="20"/>
              </w:rPr>
              <w:t>3 PR campaigns successfully run by the agency and the Fasset proposed strategy execution outlined</w:t>
            </w:r>
          </w:p>
        </w:tc>
        <w:tc>
          <w:tcPr>
            <w:tcW w:w="1293" w:type="dxa"/>
            <w:vMerge/>
            <w:tcBorders>
              <w:left w:val="single" w:sz="4" w:space="0" w:color="auto"/>
              <w:right w:val="single" w:sz="18" w:space="0" w:color="auto"/>
            </w:tcBorders>
            <w:vAlign w:val="center"/>
          </w:tcPr>
          <w:p w:rsidR="000377F1" w:rsidRPr="005A6655" w:rsidRDefault="000377F1" w:rsidP="002C442C">
            <w:pPr>
              <w:spacing w:before="60" w:after="60"/>
              <w:rPr>
                <w:rFonts w:ascii="Arial" w:hAnsi="Arial" w:cs="Arial"/>
                <w:sz w:val="20"/>
                <w:szCs w:val="20"/>
              </w:rPr>
            </w:pPr>
          </w:p>
        </w:tc>
      </w:tr>
      <w:tr w:rsidR="000377F1" w:rsidRPr="005A6655" w:rsidTr="00F40D65">
        <w:trPr>
          <w:trHeight w:val="326"/>
        </w:trPr>
        <w:tc>
          <w:tcPr>
            <w:tcW w:w="3691" w:type="dxa"/>
            <w:vMerge/>
            <w:tcBorders>
              <w:left w:val="single" w:sz="18" w:space="0" w:color="auto"/>
              <w:bottom w:val="single" w:sz="4" w:space="0" w:color="auto"/>
              <w:right w:val="single" w:sz="4" w:space="0" w:color="auto"/>
            </w:tcBorders>
            <w:vAlign w:val="center"/>
          </w:tcPr>
          <w:p w:rsidR="000377F1" w:rsidRPr="005A6655" w:rsidRDefault="000377F1" w:rsidP="002C442C">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77F1" w:rsidRPr="005A6655" w:rsidRDefault="00742836" w:rsidP="002C442C">
            <w:pPr>
              <w:spacing w:before="60" w:after="60"/>
              <w:ind w:left="89"/>
              <w:rPr>
                <w:rFonts w:ascii="Arial" w:hAnsi="Arial" w:cs="Arial"/>
                <w:bCs/>
                <w:sz w:val="20"/>
                <w:szCs w:val="20"/>
              </w:rPr>
            </w:pPr>
            <w:r w:rsidRPr="005A6655">
              <w:rPr>
                <w:rFonts w:ascii="Arial" w:hAnsi="Arial" w:cs="Arial"/>
                <w:bCs/>
                <w:sz w:val="20"/>
                <w:szCs w:val="20"/>
              </w:rPr>
              <w:t>5</w:t>
            </w:r>
          </w:p>
        </w:tc>
        <w:tc>
          <w:tcPr>
            <w:tcW w:w="2981" w:type="dxa"/>
            <w:tcBorders>
              <w:left w:val="single" w:sz="18" w:space="0" w:color="auto"/>
              <w:bottom w:val="single" w:sz="4" w:space="0" w:color="auto"/>
              <w:right w:val="single" w:sz="4" w:space="0" w:color="auto"/>
            </w:tcBorders>
            <w:vAlign w:val="center"/>
          </w:tcPr>
          <w:p w:rsidR="000377F1" w:rsidRPr="005A6655" w:rsidRDefault="006A150D" w:rsidP="006A150D">
            <w:pPr>
              <w:spacing w:before="60" w:after="60"/>
              <w:ind w:left="89"/>
              <w:rPr>
                <w:rFonts w:ascii="Arial" w:hAnsi="Arial" w:cs="Arial"/>
                <w:bCs/>
                <w:sz w:val="20"/>
                <w:szCs w:val="20"/>
              </w:rPr>
            </w:pPr>
            <w:r w:rsidRPr="005A6655">
              <w:rPr>
                <w:rFonts w:ascii="Arial" w:hAnsi="Arial" w:cs="Arial"/>
                <w:bCs/>
                <w:sz w:val="20"/>
                <w:szCs w:val="20"/>
              </w:rPr>
              <w:t>4 PR campaigns successfully run by the agency and the Fasset proposed strategy execution outlined</w:t>
            </w:r>
          </w:p>
        </w:tc>
        <w:tc>
          <w:tcPr>
            <w:tcW w:w="1293" w:type="dxa"/>
            <w:vMerge/>
            <w:tcBorders>
              <w:left w:val="single" w:sz="4" w:space="0" w:color="auto"/>
              <w:bottom w:val="single" w:sz="4" w:space="0" w:color="auto"/>
              <w:right w:val="single" w:sz="18" w:space="0" w:color="auto"/>
            </w:tcBorders>
            <w:vAlign w:val="center"/>
          </w:tcPr>
          <w:p w:rsidR="000377F1" w:rsidRPr="005A6655" w:rsidRDefault="000377F1" w:rsidP="002C442C">
            <w:pPr>
              <w:spacing w:before="60" w:after="60"/>
              <w:rPr>
                <w:rFonts w:ascii="Arial" w:hAnsi="Arial" w:cs="Arial"/>
                <w:sz w:val="20"/>
                <w:szCs w:val="20"/>
              </w:rPr>
            </w:pPr>
          </w:p>
        </w:tc>
      </w:tr>
      <w:tr w:rsidR="00742836" w:rsidRPr="005A6655" w:rsidTr="00F40D65">
        <w:trPr>
          <w:trHeight w:val="276"/>
        </w:trPr>
        <w:tc>
          <w:tcPr>
            <w:tcW w:w="3691" w:type="dxa"/>
            <w:vMerge w:val="restart"/>
            <w:tcBorders>
              <w:top w:val="single" w:sz="4" w:space="0" w:color="auto"/>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Demonstrated capability to produce and prepare articles for publishing, including soliciting space in appropriate publications</w:t>
            </w: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1</w:t>
            </w:r>
          </w:p>
        </w:tc>
        <w:tc>
          <w:tcPr>
            <w:tcW w:w="2981" w:type="dxa"/>
            <w:tcBorders>
              <w:top w:val="single" w:sz="4" w:space="0" w:color="auto"/>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Area addressed poorly</w:t>
            </w:r>
          </w:p>
        </w:tc>
        <w:tc>
          <w:tcPr>
            <w:tcW w:w="1293" w:type="dxa"/>
            <w:vMerge w:val="restart"/>
            <w:tcBorders>
              <w:top w:val="single" w:sz="4" w:space="0" w:color="auto"/>
              <w:left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r w:rsidRPr="005A6655">
              <w:rPr>
                <w:rFonts w:ascii="Arial" w:hAnsi="Arial" w:cs="Arial"/>
                <w:sz w:val="20"/>
                <w:szCs w:val="20"/>
              </w:rPr>
              <w:t>10</w:t>
            </w:r>
          </w:p>
        </w:tc>
      </w:tr>
      <w:tr w:rsidR="00742836" w:rsidRPr="005A6655" w:rsidTr="00F40D65">
        <w:trPr>
          <w:trHeight w:val="276"/>
        </w:trPr>
        <w:tc>
          <w:tcPr>
            <w:tcW w:w="3691" w:type="dxa"/>
            <w:vMerge/>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2</w:t>
            </w:r>
          </w:p>
        </w:tc>
        <w:tc>
          <w:tcPr>
            <w:tcW w:w="2981" w:type="dxa"/>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Demonstrated capability with no articles presented</w:t>
            </w:r>
          </w:p>
        </w:tc>
        <w:tc>
          <w:tcPr>
            <w:tcW w:w="1293" w:type="dxa"/>
            <w:vMerge/>
            <w:tcBorders>
              <w:left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742836" w:rsidRPr="005A6655" w:rsidTr="00F40D65">
        <w:trPr>
          <w:trHeight w:val="276"/>
        </w:trPr>
        <w:tc>
          <w:tcPr>
            <w:tcW w:w="3691" w:type="dxa"/>
            <w:vMerge/>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3</w:t>
            </w:r>
          </w:p>
        </w:tc>
        <w:tc>
          <w:tcPr>
            <w:tcW w:w="2981" w:type="dxa"/>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1 article presented and placed</w:t>
            </w:r>
          </w:p>
        </w:tc>
        <w:tc>
          <w:tcPr>
            <w:tcW w:w="1293" w:type="dxa"/>
            <w:vMerge/>
            <w:tcBorders>
              <w:left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742836" w:rsidRPr="005A6655" w:rsidTr="00F40D65">
        <w:trPr>
          <w:trHeight w:val="276"/>
        </w:trPr>
        <w:tc>
          <w:tcPr>
            <w:tcW w:w="3691" w:type="dxa"/>
            <w:vMerge/>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4</w:t>
            </w:r>
          </w:p>
        </w:tc>
        <w:tc>
          <w:tcPr>
            <w:tcW w:w="2981" w:type="dxa"/>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2 articles presented and placed</w:t>
            </w:r>
          </w:p>
        </w:tc>
        <w:tc>
          <w:tcPr>
            <w:tcW w:w="1293" w:type="dxa"/>
            <w:vMerge/>
            <w:tcBorders>
              <w:left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742836" w:rsidRPr="005A6655" w:rsidTr="00F40D65">
        <w:trPr>
          <w:trHeight w:val="276"/>
        </w:trPr>
        <w:tc>
          <w:tcPr>
            <w:tcW w:w="3691" w:type="dxa"/>
            <w:vMerge/>
            <w:tcBorders>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5</w:t>
            </w:r>
          </w:p>
        </w:tc>
        <w:tc>
          <w:tcPr>
            <w:tcW w:w="2981" w:type="dxa"/>
            <w:tcBorders>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3 articles presented and placed</w:t>
            </w:r>
          </w:p>
        </w:tc>
        <w:tc>
          <w:tcPr>
            <w:tcW w:w="1293" w:type="dxa"/>
            <w:vMerge/>
            <w:tcBorders>
              <w:left w:val="single" w:sz="4" w:space="0" w:color="auto"/>
              <w:bottom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742836" w:rsidRPr="005A6655" w:rsidTr="00F40D65">
        <w:trPr>
          <w:trHeight w:val="532"/>
        </w:trPr>
        <w:tc>
          <w:tcPr>
            <w:tcW w:w="3691" w:type="dxa"/>
            <w:vMerge w:val="restart"/>
            <w:tcBorders>
              <w:top w:val="single" w:sz="4" w:space="0" w:color="auto"/>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 xml:space="preserve">Demonstrated ability to run social media campaigns which are aimed at engaging with stakeholders via a multi-channel approach that provides stakeholders with value and keeps </w:t>
            </w:r>
            <w:r w:rsidRPr="005A6655">
              <w:rPr>
                <w:rFonts w:ascii="Arial" w:hAnsi="Arial" w:cs="Arial"/>
                <w:bCs/>
                <w:sz w:val="20"/>
                <w:szCs w:val="20"/>
              </w:rPr>
              <w:lastRenderedPageBreak/>
              <w:t>client top of mind the next time a micro-moment triggers a reflex to seek answers digitally.</w:t>
            </w: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lastRenderedPageBreak/>
              <w:t>1</w:t>
            </w:r>
          </w:p>
        </w:tc>
        <w:tc>
          <w:tcPr>
            <w:tcW w:w="2981" w:type="dxa"/>
            <w:tcBorders>
              <w:top w:val="single" w:sz="4" w:space="0" w:color="auto"/>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Area addressed poorly</w:t>
            </w:r>
          </w:p>
        </w:tc>
        <w:tc>
          <w:tcPr>
            <w:tcW w:w="1293" w:type="dxa"/>
            <w:vMerge w:val="restart"/>
            <w:tcBorders>
              <w:top w:val="single" w:sz="4" w:space="0" w:color="auto"/>
              <w:left w:val="single" w:sz="4" w:space="0" w:color="auto"/>
              <w:right w:val="single" w:sz="18" w:space="0" w:color="auto"/>
            </w:tcBorders>
            <w:vAlign w:val="center"/>
          </w:tcPr>
          <w:p w:rsidR="00742836" w:rsidRPr="005A6655" w:rsidRDefault="00F40D65" w:rsidP="00742836">
            <w:pPr>
              <w:spacing w:before="60" w:after="60"/>
              <w:rPr>
                <w:rFonts w:ascii="Arial" w:hAnsi="Arial" w:cs="Arial"/>
                <w:sz w:val="20"/>
                <w:szCs w:val="20"/>
              </w:rPr>
            </w:pPr>
            <w:r w:rsidRPr="005A6655">
              <w:rPr>
                <w:rFonts w:ascii="Arial" w:hAnsi="Arial" w:cs="Arial"/>
                <w:sz w:val="20"/>
                <w:szCs w:val="20"/>
              </w:rPr>
              <w:t>10</w:t>
            </w:r>
          </w:p>
        </w:tc>
      </w:tr>
      <w:tr w:rsidR="00742836" w:rsidRPr="005A6655" w:rsidTr="00F40D65">
        <w:trPr>
          <w:trHeight w:val="530"/>
        </w:trPr>
        <w:tc>
          <w:tcPr>
            <w:tcW w:w="3691" w:type="dxa"/>
            <w:vMerge/>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2</w:t>
            </w:r>
          </w:p>
        </w:tc>
        <w:tc>
          <w:tcPr>
            <w:tcW w:w="2981" w:type="dxa"/>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Demonstrated capability with no social media campaign example shown</w:t>
            </w:r>
          </w:p>
        </w:tc>
        <w:tc>
          <w:tcPr>
            <w:tcW w:w="1293" w:type="dxa"/>
            <w:vMerge/>
            <w:tcBorders>
              <w:left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742836" w:rsidRPr="005A6655" w:rsidTr="00F40D65">
        <w:trPr>
          <w:trHeight w:val="530"/>
        </w:trPr>
        <w:tc>
          <w:tcPr>
            <w:tcW w:w="3691" w:type="dxa"/>
            <w:vMerge/>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3</w:t>
            </w:r>
          </w:p>
        </w:tc>
        <w:tc>
          <w:tcPr>
            <w:tcW w:w="2981" w:type="dxa"/>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Demonstrated capability with 1 social media campaign example shown</w:t>
            </w:r>
          </w:p>
        </w:tc>
        <w:tc>
          <w:tcPr>
            <w:tcW w:w="1293" w:type="dxa"/>
            <w:vMerge/>
            <w:tcBorders>
              <w:left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742836" w:rsidRPr="005A6655" w:rsidTr="00F40D65">
        <w:trPr>
          <w:trHeight w:val="530"/>
        </w:trPr>
        <w:tc>
          <w:tcPr>
            <w:tcW w:w="3691" w:type="dxa"/>
            <w:vMerge/>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4</w:t>
            </w:r>
          </w:p>
        </w:tc>
        <w:tc>
          <w:tcPr>
            <w:tcW w:w="2981" w:type="dxa"/>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Demonstrated capability with 2 social media campaign examples shown</w:t>
            </w:r>
          </w:p>
        </w:tc>
        <w:tc>
          <w:tcPr>
            <w:tcW w:w="1293" w:type="dxa"/>
            <w:vMerge/>
            <w:tcBorders>
              <w:left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742836" w:rsidRPr="005A6655" w:rsidTr="00F40D65">
        <w:trPr>
          <w:trHeight w:val="530"/>
        </w:trPr>
        <w:tc>
          <w:tcPr>
            <w:tcW w:w="3691" w:type="dxa"/>
            <w:vMerge/>
            <w:tcBorders>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5</w:t>
            </w:r>
          </w:p>
        </w:tc>
        <w:tc>
          <w:tcPr>
            <w:tcW w:w="2981" w:type="dxa"/>
            <w:tcBorders>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Demonstrated capability with 3 social media campaign examples shown</w:t>
            </w:r>
          </w:p>
        </w:tc>
        <w:tc>
          <w:tcPr>
            <w:tcW w:w="1293" w:type="dxa"/>
            <w:vMerge/>
            <w:tcBorders>
              <w:left w:val="single" w:sz="4" w:space="0" w:color="auto"/>
              <w:bottom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742836" w:rsidRPr="005A6655" w:rsidTr="00F40D65">
        <w:trPr>
          <w:trHeight w:val="328"/>
        </w:trPr>
        <w:tc>
          <w:tcPr>
            <w:tcW w:w="3691" w:type="dxa"/>
            <w:vMerge w:val="restart"/>
            <w:tcBorders>
              <w:top w:val="single" w:sz="4" w:space="0" w:color="auto"/>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Proven ability to produce user friendly media engagement reports; publicity reports and reports on Return on investment (ROI) of articles published</w:t>
            </w: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1</w:t>
            </w:r>
          </w:p>
        </w:tc>
        <w:tc>
          <w:tcPr>
            <w:tcW w:w="2981" w:type="dxa"/>
            <w:tcBorders>
              <w:top w:val="single" w:sz="4" w:space="0" w:color="auto"/>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Area addressed poorly</w:t>
            </w:r>
          </w:p>
        </w:tc>
        <w:tc>
          <w:tcPr>
            <w:tcW w:w="1293" w:type="dxa"/>
            <w:vMerge w:val="restart"/>
            <w:tcBorders>
              <w:top w:val="single" w:sz="4" w:space="0" w:color="auto"/>
              <w:left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r w:rsidRPr="005A6655">
              <w:rPr>
                <w:rFonts w:ascii="Arial" w:hAnsi="Arial" w:cs="Arial"/>
                <w:sz w:val="20"/>
                <w:szCs w:val="20"/>
              </w:rPr>
              <w:t>10</w:t>
            </w:r>
          </w:p>
        </w:tc>
      </w:tr>
      <w:tr w:rsidR="00742836" w:rsidRPr="005A6655" w:rsidTr="00F40D65">
        <w:trPr>
          <w:trHeight w:val="326"/>
        </w:trPr>
        <w:tc>
          <w:tcPr>
            <w:tcW w:w="3691" w:type="dxa"/>
            <w:vMerge/>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2</w:t>
            </w:r>
          </w:p>
        </w:tc>
        <w:tc>
          <w:tcPr>
            <w:tcW w:w="2981" w:type="dxa"/>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Area addressed with gaps</w:t>
            </w:r>
          </w:p>
        </w:tc>
        <w:tc>
          <w:tcPr>
            <w:tcW w:w="1293" w:type="dxa"/>
            <w:vMerge/>
            <w:tcBorders>
              <w:left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742836" w:rsidRPr="005A6655" w:rsidTr="00F40D65">
        <w:trPr>
          <w:trHeight w:val="326"/>
        </w:trPr>
        <w:tc>
          <w:tcPr>
            <w:tcW w:w="3691" w:type="dxa"/>
            <w:vMerge/>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3</w:t>
            </w:r>
          </w:p>
        </w:tc>
        <w:tc>
          <w:tcPr>
            <w:tcW w:w="2981" w:type="dxa"/>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Area addressed well with an example of a monthly PR report presented</w:t>
            </w:r>
          </w:p>
        </w:tc>
        <w:tc>
          <w:tcPr>
            <w:tcW w:w="1293" w:type="dxa"/>
            <w:vMerge/>
            <w:tcBorders>
              <w:left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742836" w:rsidRPr="005A6655" w:rsidTr="00F40D65">
        <w:trPr>
          <w:trHeight w:val="326"/>
        </w:trPr>
        <w:tc>
          <w:tcPr>
            <w:tcW w:w="3691" w:type="dxa"/>
            <w:vMerge/>
            <w:tcBorders>
              <w:left w:val="single" w:sz="18"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4</w:t>
            </w:r>
          </w:p>
        </w:tc>
        <w:tc>
          <w:tcPr>
            <w:tcW w:w="2981" w:type="dxa"/>
            <w:tcBorders>
              <w:left w:val="single" w:sz="18" w:space="0" w:color="auto"/>
              <w:right w:val="single" w:sz="4" w:space="0" w:color="auto"/>
            </w:tcBorders>
            <w:vAlign w:val="center"/>
          </w:tcPr>
          <w:p w:rsidR="00742836" w:rsidRPr="005A6655" w:rsidRDefault="0003206C" w:rsidP="00742836">
            <w:pPr>
              <w:spacing w:before="60" w:after="60"/>
              <w:ind w:left="89"/>
              <w:rPr>
                <w:rFonts w:ascii="Arial" w:hAnsi="Arial" w:cs="Arial"/>
                <w:bCs/>
                <w:sz w:val="20"/>
                <w:szCs w:val="20"/>
              </w:rPr>
            </w:pPr>
            <w:r w:rsidRPr="005A6655">
              <w:rPr>
                <w:rFonts w:ascii="Arial" w:hAnsi="Arial" w:cs="Arial"/>
                <w:bCs/>
                <w:sz w:val="20"/>
                <w:szCs w:val="20"/>
              </w:rPr>
              <w:t xml:space="preserve">Area addressed very well with an example of a monthly PR report presented </w:t>
            </w:r>
          </w:p>
        </w:tc>
        <w:tc>
          <w:tcPr>
            <w:tcW w:w="1293" w:type="dxa"/>
            <w:vMerge/>
            <w:tcBorders>
              <w:left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742836" w:rsidRPr="005A6655" w:rsidTr="00F40D65">
        <w:trPr>
          <w:trHeight w:val="326"/>
        </w:trPr>
        <w:tc>
          <w:tcPr>
            <w:tcW w:w="3691" w:type="dxa"/>
            <w:vMerge/>
            <w:tcBorders>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742836" w:rsidRPr="005A6655" w:rsidRDefault="00742836" w:rsidP="00742836">
            <w:pPr>
              <w:spacing w:before="60" w:after="60"/>
              <w:ind w:left="89"/>
              <w:rPr>
                <w:rFonts w:ascii="Arial" w:hAnsi="Arial" w:cs="Arial"/>
                <w:bCs/>
                <w:sz w:val="20"/>
                <w:szCs w:val="20"/>
              </w:rPr>
            </w:pPr>
            <w:r w:rsidRPr="005A6655">
              <w:rPr>
                <w:rFonts w:ascii="Arial" w:hAnsi="Arial" w:cs="Arial"/>
                <w:bCs/>
                <w:sz w:val="20"/>
                <w:szCs w:val="20"/>
              </w:rPr>
              <w:t>5</w:t>
            </w:r>
          </w:p>
        </w:tc>
        <w:tc>
          <w:tcPr>
            <w:tcW w:w="2981" w:type="dxa"/>
            <w:tcBorders>
              <w:left w:val="single" w:sz="18" w:space="0" w:color="auto"/>
              <w:bottom w:val="single" w:sz="4" w:space="0" w:color="auto"/>
              <w:right w:val="single" w:sz="4" w:space="0" w:color="auto"/>
            </w:tcBorders>
            <w:vAlign w:val="center"/>
          </w:tcPr>
          <w:p w:rsidR="00742836" w:rsidRPr="005A6655" w:rsidRDefault="0003206C" w:rsidP="00742836">
            <w:pPr>
              <w:spacing w:before="60" w:after="60"/>
              <w:ind w:left="89"/>
              <w:rPr>
                <w:rFonts w:ascii="Arial" w:hAnsi="Arial" w:cs="Arial"/>
                <w:bCs/>
                <w:sz w:val="20"/>
                <w:szCs w:val="20"/>
              </w:rPr>
            </w:pPr>
            <w:r w:rsidRPr="005A6655">
              <w:rPr>
                <w:rFonts w:ascii="Arial" w:hAnsi="Arial" w:cs="Arial"/>
                <w:bCs/>
                <w:sz w:val="20"/>
                <w:szCs w:val="20"/>
              </w:rPr>
              <w:t>Area addressed excellently with an example of a monthly PR report presented showing ROI</w:t>
            </w:r>
          </w:p>
        </w:tc>
        <w:tc>
          <w:tcPr>
            <w:tcW w:w="1293" w:type="dxa"/>
            <w:vMerge/>
            <w:tcBorders>
              <w:left w:val="single" w:sz="4" w:space="0" w:color="auto"/>
              <w:bottom w:val="single" w:sz="4" w:space="0" w:color="auto"/>
              <w:right w:val="single" w:sz="18" w:space="0" w:color="auto"/>
            </w:tcBorders>
            <w:vAlign w:val="center"/>
          </w:tcPr>
          <w:p w:rsidR="00742836" w:rsidRPr="005A6655" w:rsidRDefault="00742836" w:rsidP="00742836">
            <w:pPr>
              <w:spacing w:before="60" w:after="60"/>
              <w:rPr>
                <w:rFonts w:ascii="Arial" w:hAnsi="Arial" w:cs="Arial"/>
                <w:sz w:val="20"/>
                <w:szCs w:val="20"/>
              </w:rPr>
            </w:pPr>
          </w:p>
        </w:tc>
      </w:tr>
      <w:tr w:rsidR="0003206C" w:rsidRPr="005A6655" w:rsidTr="00F40D65">
        <w:trPr>
          <w:trHeight w:val="380"/>
        </w:trPr>
        <w:tc>
          <w:tcPr>
            <w:tcW w:w="3691" w:type="dxa"/>
            <w:vMerge w:val="restart"/>
            <w:tcBorders>
              <w:top w:val="single" w:sz="4" w:space="0" w:color="auto"/>
              <w:left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Demonstrated capacity/ability to prepare, plan and manage the requirement process to ensure that multiple requests are provided with equal attention to detail and priority at the same time</w:t>
            </w: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1</w:t>
            </w:r>
          </w:p>
        </w:tc>
        <w:tc>
          <w:tcPr>
            <w:tcW w:w="2981" w:type="dxa"/>
            <w:tcBorders>
              <w:top w:val="single" w:sz="4" w:space="0" w:color="auto"/>
              <w:left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Poor demonstration</w:t>
            </w:r>
          </w:p>
        </w:tc>
        <w:tc>
          <w:tcPr>
            <w:tcW w:w="1293" w:type="dxa"/>
            <w:vMerge w:val="restart"/>
            <w:tcBorders>
              <w:top w:val="single" w:sz="4" w:space="0" w:color="auto"/>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r w:rsidRPr="005A6655">
              <w:rPr>
                <w:rFonts w:ascii="Arial" w:hAnsi="Arial" w:cs="Arial"/>
                <w:sz w:val="20"/>
                <w:szCs w:val="20"/>
              </w:rPr>
              <w:t>5</w:t>
            </w:r>
          </w:p>
        </w:tc>
      </w:tr>
      <w:tr w:rsidR="0003206C" w:rsidRPr="005A6655" w:rsidTr="00F40D65">
        <w:trPr>
          <w:trHeight w:val="379"/>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2</w:t>
            </w:r>
          </w:p>
        </w:tc>
        <w:tc>
          <w:tcPr>
            <w:tcW w:w="2981" w:type="dxa"/>
            <w:tcBorders>
              <w:left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Area addressed with gaps</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379"/>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3</w:t>
            </w:r>
          </w:p>
        </w:tc>
        <w:tc>
          <w:tcPr>
            <w:tcW w:w="2981" w:type="dxa"/>
            <w:tcBorders>
              <w:left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Good demonstration</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379"/>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4</w:t>
            </w:r>
          </w:p>
        </w:tc>
        <w:tc>
          <w:tcPr>
            <w:tcW w:w="2981" w:type="dxa"/>
            <w:tcBorders>
              <w:left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Very good demonstration</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379"/>
        </w:trPr>
        <w:tc>
          <w:tcPr>
            <w:tcW w:w="3691" w:type="dxa"/>
            <w:vMerge/>
            <w:tcBorders>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5</w:t>
            </w:r>
          </w:p>
        </w:tc>
        <w:tc>
          <w:tcPr>
            <w:tcW w:w="2981" w:type="dxa"/>
            <w:tcBorders>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 xml:space="preserve">Excellent demonstration </w:t>
            </w:r>
          </w:p>
        </w:tc>
        <w:tc>
          <w:tcPr>
            <w:tcW w:w="1293" w:type="dxa"/>
            <w:vMerge/>
            <w:tcBorders>
              <w:left w:val="single" w:sz="4" w:space="0" w:color="auto"/>
              <w:bottom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2C442C" w:rsidRPr="005A6655" w:rsidTr="00F40D65">
        <w:tc>
          <w:tcPr>
            <w:tcW w:w="7526" w:type="dxa"/>
            <w:gridSpan w:val="4"/>
            <w:tcBorders>
              <w:top w:val="single" w:sz="4" w:space="0" w:color="auto"/>
              <w:left w:val="single" w:sz="18" w:space="0" w:color="auto"/>
              <w:bottom w:val="single" w:sz="4" w:space="0" w:color="auto"/>
              <w:right w:val="single" w:sz="4" w:space="0" w:color="auto"/>
            </w:tcBorders>
            <w:shd w:val="clear" w:color="auto" w:fill="D9D9D9"/>
            <w:vAlign w:val="center"/>
          </w:tcPr>
          <w:p w:rsidR="002C442C" w:rsidRPr="005A6655" w:rsidRDefault="002C442C" w:rsidP="002C442C">
            <w:pPr>
              <w:numPr>
                <w:ilvl w:val="3"/>
                <w:numId w:val="8"/>
              </w:numPr>
              <w:tabs>
                <w:tab w:val="clear" w:pos="1211"/>
                <w:tab w:val="num" w:pos="196"/>
              </w:tabs>
              <w:spacing w:before="60" w:after="60"/>
              <w:ind w:left="196" w:firstLine="0"/>
              <w:rPr>
                <w:rFonts w:ascii="Arial" w:hAnsi="Arial" w:cs="Arial"/>
                <w:sz w:val="20"/>
                <w:szCs w:val="20"/>
              </w:rPr>
            </w:pPr>
            <w:r w:rsidRPr="005A6655">
              <w:rPr>
                <w:rFonts w:ascii="Arial" w:hAnsi="Arial" w:cs="Arial"/>
                <w:sz w:val="20"/>
                <w:szCs w:val="20"/>
              </w:rPr>
              <w:t>Capability of staff to be used</w:t>
            </w:r>
          </w:p>
        </w:tc>
        <w:tc>
          <w:tcPr>
            <w:tcW w:w="1293" w:type="dxa"/>
            <w:tcBorders>
              <w:top w:val="single" w:sz="4" w:space="0" w:color="auto"/>
              <w:left w:val="single" w:sz="4" w:space="0" w:color="auto"/>
              <w:bottom w:val="single" w:sz="4" w:space="0" w:color="auto"/>
              <w:right w:val="single" w:sz="18" w:space="0" w:color="auto"/>
            </w:tcBorders>
            <w:shd w:val="clear" w:color="auto" w:fill="D9D9D9"/>
            <w:vAlign w:val="center"/>
          </w:tcPr>
          <w:p w:rsidR="002C442C" w:rsidRPr="005A6655" w:rsidRDefault="002C442C" w:rsidP="006A150D">
            <w:pPr>
              <w:spacing w:before="60" w:after="60"/>
              <w:rPr>
                <w:rFonts w:ascii="Arial" w:hAnsi="Arial" w:cs="Arial"/>
                <w:sz w:val="20"/>
                <w:szCs w:val="20"/>
              </w:rPr>
            </w:pPr>
            <w:r w:rsidRPr="005A6655">
              <w:rPr>
                <w:rFonts w:ascii="Arial" w:hAnsi="Arial" w:cs="Arial"/>
                <w:sz w:val="20"/>
                <w:szCs w:val="20"/>
              </w:rPr>
              <w:t>2</w:t>
            </w:r>
            <w:r w:rsidR="006A150D" w:rsidRPr="005A6655">
              <w:rPr>
                <w:rFonts w:ascii="Arial" w:hAnsi="Arial" w:cs="Arial"/>
                <w:sz w:val="20"/>
                <w:szCs w:val="20"/>
              </w:rPr>
              <w:t>5</w:t>
            </w:r>
          </w:p>
        </w:tc>
      </w:tr>
      <w:tr w:rsidR="0003206C" w:rsidRPr="005A6655" w:rsidTr="00F40D65">
        <w:trPr>
          <w:trHeight w:val="228"/>
        </w:trPr>
        <w:tc>
          <w:tcPr>
            <w:tcW w:w="3691" w:type="dxa"/>
            <w:vMerge w:val="restart"/>
            <w:tcBorders>
              <w:top w:val="single" w:sz="4" w:space="0" w:color="auto"/>
              <w:left w:val="single" w:sz="18" w:space="0" w:color="auto"/>
              <w:right w:val="single" w:sz="4" w:space="0" w:color="auto"/>
            </w:tcBorders>
            <w:vAlign w:val="center"/>
          </w:tcPr>
          <w:p w:rsidR="0003206C" w:rsidRPr="005A6655" w:rsidRDefault="0003206C" w:rsidP="0003206C">
            <w:pPr>
              <w:spacing w:before="60" w:after="60"/>
              <w:rPr>
                <w:rFonts w:ascii="Arial" w:hAnsi="Arial" w:cs="Arial"/>
                <w:sz w:val="20"/>
                <w:szCs w:val="20"/>
              </w:rPr>
            </w:pPr>
            <w:r w:rsidRPr="005A6655">
              <w:rPr>
                <w:rFonts w:ascii="Arial" w:hAnsi="Arial" w:cs="Arial"/>
                <w:sz w:val="20"/>
                <w:szCs w:val="20"/>
              </w:rPr>
              <w:t>Relevant experience of a PR firm (to be indicated in in a business profile)</w:t>
            </w: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1</w:t>
            </w:r>
          </w:p>
        </w:tc>
        <w:tc>
          <w:tcPr>
            <w:tcW w:w="2981" w:type="dxa"/>
            <w:tcBorders>
              <w:top w:val="single" w:sz="4" w:space="0" w:color="auto"/>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&lt;1 year</w:t>
            </w:r>
          </w:p>
        </w:tc>
        <w:tc>
          <w:tcPr>
            <w:tcW w:w="1293" w:type="dxa"/>
            <w:vMerge w:val="restart"/>
            <w:tcBorders>
              <w:top w:val="single" w:sz="4" w:space="0" w:color="auto"/>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r w:rsidRPr="005A6655">
              <w:rPr>
                <w:rFonts w:ascii="Arial" w:hAnsi="Arial" w:cs="Arial"/>
                <w:sz w:val="20"/>
                <w:szCs w:val="20"/>
              </w:rPr>
              <w:t>10</w:t>
            </w:r>
          </w:p>
        </w:tc>
      </w:tr>
      <w:tr w:rsidR="0003206C" w:rsidRPr="005A6655" w:rsidTr="00F40D65">
        <w:trPr>
          <w:trHeight w:val="225"/>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2</w:t>
            </w:r>
          </w:p>
        </w:tc>
        <w:tc>
          <w:tcPr>
            <w:tcW w:w="2981" w:type="dxa"/>
            <w:tcBorders>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1-2 years</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225"/>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3</w:t>
            </w:r>
          </w:p>
        </w:tc>
        <w:tc>
          <w:tcPr>
            <w:tcW w:w="2981" w:type="dxa"/>
            <w:tcBorders>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2-5 years</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225"/>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4</w:t>
            </w:r>
          </w:p>
        </w:tc>
        <w:tc>
          <w:tcPr>
            <w:tcW w:w="2981" w:type="dxa"/>
            <w:tcBorders>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5-10 years</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225"/>
        </w:trPr>
        <w:tc>
          <w:tcPr>
            <w:tcW w:w="3691" w:type="dxa"/>
            <w:vMerge/>
            <w:tcBorders>
              <w:left w:val="single" w:sz="18" w:space="0" w:color="auto"/>
              <w:bottom w:val="single" w:sz="4" w:space="0" w:color="auto"/>
              <w:right w:val="single" w:sz="4" w:space="0" w:color="auto"/>
            </w:tcBorders>
            <w:vAlign w:val="center"/>
          </w:tcPr>
          <w:p w:rsidR="0003206C" w:rsidRPr="005A6655" w:rsidRDefault="0003206C" w:rsidP="0003206C">
            <w:pPr>
              <w:spacing w:before="60" w:after="60"/>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5</w:t>
            </w:r>
          </w:p>
        </w:tc>
        <w:tc>
          <w:tcPr>
            <w:tcW w:w="2981" w:type="dxa"/>
            <w:tcBorders>
              <w:left w:val="single" w:sz="18" w:space="0" w:color="auto"/>
              <w:bottom w:val="single" w:sz="4"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&gt;10 years</w:t>
            </w:r>
          </w:p>
        </w:tc>
        <w:tc>
          <w:tcPr>
            <w:tcW w:w="1293" w:type="dxa"/>
            <w:vMerge/>
            <w:tcBorders>
              <w:left w:val="single" w:sz="4" w:space="0" w:color="auto"/>
              <w:bottom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276"/>
        </w:trPr>
        <w:tc>
          <w:tcPr>
            <w:tcW w:w="3691" w:type="dxa"/>
            <w:vMerge w:val="restart"/>
            <w:tcBorders>
              <w:top w:val="single" w:sz="4" w:space="0" w:color="auto"/>
              <w:left w:val="single" w:sz="18" w:space="0" w:color="auto"/>
              <w:right w:val="single" w:sz="4" w:space="0" w:color="auto"/>
            </w:tcBorders>
            <w:vAlign w:val="center"/>
          </w:tcPr>
          <w:p w:rsidR="0003206C" w:rsidRPr="005A6655" w:rsidRDefault="0003206C" w:rsidP="0003206C">
            <w:pPr>
              <w:spacing w:before="60" w:after="60"/>
              <w:rPr>
                <w:rFonts w:ascii="Arial" w:hAnsi="Arial" w:cs="Arial"/>
                <w:sz w:val="20"/>
                <w:szCs w:val="20"/>
              </w:rPr>
            </w:pPr>
            <w:r w:rsidRPr="005A6655">
              <w:rPr>
                <w:rFonts w:ascii="Arial" w:hAnsi="Arial" w:cs="Arial"/>
                <w:sz w:val="20"/>
                <w:szCs w:val="20"/>
              </w:rPr>
              <w:t>Relevant previous experience of account manager/s or staff assigned to account (to be indicated in CV(‘s))</w:t>
            </w: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1</w:t>
            </w:r>
          </w:p>
        </w:tc>
        <w:tc>
          <w:tcPr>
            <w:tcW w:w="2981" w:type="dxa"/>
            <w:tcBorders>
              <w:top w:val="single" w:sz="4" w:space="0" w:color="auto"/>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&lt;1 year</w:t>
            </w:r>
          </w:p>
        </w:tc>
        <w:tc>
          <w:tcPr>
            <w:tcW w:w="1293" w:type="dxa"/>
            <w:vMerge w:val="restart"/>
            <w:tcBorders>
              <w:top w:val="single" w:sz="4" w:space="0" w:color="auto"/>
              <w:left w:val="single" w:sz="4" w:space="0" w:color="auto"/>
              <w:right w:val="single" w:sz="18" w:space="0" w:color="auto"/>
            </w:tcBorders>
            <w:vAlign w:val="center"/>
          </w:tcPr>
          <w:p w:rsidR="0003206C" w:rsidRPr="005A6655" w:rsidRDefault="006A150D" w:rsidP="0003206C">
            <w:pPr>
              <w:spacing w:before="60" w:after="60"/>
              <w:rPr>
                <w:rFonts w:ascii="Arial" w:hAnsi="Arial" w:cs="Arial"/>
                <w:sz w:val="20"/>
                <w:szCs w:val="20"/>
              </w:rPr>
            </w:pPr>
            <w:r w:rsidRPr="005A6655">
              <w:rPr>
                <w:rFonts w:ascii="Arial" w:hAnsi="Arial" w:cs="Arial"/>
                <w:sz w:val="20"/>
                <w:szCs w:val="20"/>
              </w:rPr>
              <w:t>10</w:t>
            </w:r>
          </w:p>
        </w:tc>
      </w:tr>
      <w:tr w:rsidR="0003206C" w:rsidRPr="005A6655" w:rsidTr="00F40D65">
        <w:trPr>
          <w:trHeight w:val="276"/>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2</w:t>
            </w:r>
          </w:p>
        </w:tc>
        <w:tc>
          <w:tcPr>
            <w:tcW w:w="2981" w:type="dxa"/>
            <w:tcBorders>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1-2 years</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276"/>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3</w:t>
            </w:r>
          </w:p>
        </w:tc>
        <w:tc>
          <w:tcPr>
            <w:tcW w:w="2981" w:type="dxa"/>
            <w:tcBorders>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2-5 years</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276"/>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4</w:t>
            </w:r>
          </w:p>
        </w:tc>
        <w:tc>
          <w:tcPr>
            <w:tcW w:w="2981" w:type="dxa"/>
            <w:tcBorders>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5-10 years</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276"/>
        </w:trPr>
        <w:tc>
          <w:tcPr>
            <w:tcW w:w="3691" w:type="dxa"/>
            <w:vMerge/>
            <w:tcBorders>
              <w:left w:val="single" w:sz="18" w:space="0" w:color="auto"/>
              <w:bottom w:val="single" w:sz="4" w:space="0" w:color="auto"/>
              <w:right w:val="single" w:sz="4" w:space="0" w:color="auto"/>
            </w:tcBorders>
            <w:vAlign w:val="center"/>
          </w:tcPr>
          <w:p w:rsidR="0003206C" w:rsidRPr="005A6655" w:rsidRDefault="0003206C" w:rsidP="0003206C">
            <w:pPr>
              <w:spacing w:before="60" w:after="60"/>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5</w:t>
            </w:r>
          </w:p>
        </w:tc>
        <w:tc>
          <w:tcPr>
            <w:tcW w:w="2981" w:type="dxa"/>
            <w:tcBorders>
              <w:left w:val="single" w:sz="18" w:space="0" w:color="auto"/>
              <w:bottom w:val="single" w:sz="4"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&gt;10 years</w:t>
            </w:r>
          </w:p>
        </w:tc>
        <w:tc>
          <w:tcPr>
            <w:tcW w:w="1293" w:type="dxa"/>
            <w:vMerge/>
            <w:tcBorders>
              <w:left w:val="single" w:sz="4" w:space="0" w:color="auto"/>
              <w:bottom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128"/>
        </w:trPr>
        <w:tc>
          <w:tcPr>
            <w:tcW w:w="3691" w:type="dxa"/>
            <w:vMerge w:val="restart"/>
            <w:tcBorders>
              <w:top w:val="single" w:sz="4" w:space="0" w:color="auto"/>
              <w:left w:val="single" w:sz="18" w:space="0" w:color="auto"/>
              <w:right w:val="single" w:sz="4" w:space="0" w:color="auto"/>
            </w:tcBorders>
            <w:vAlign w:val="center"/>
          </w:tcPr>
          <w:p w:rsidR="0003206C" w:rsidRPr="005A6655" w:rsidRDefault="0003206C" w:rsidP="0003206C">
            <w:pPr>
              <w:spacing w:before="60" w:after="60"/>
              <w:rPr>
                <w:rFonts w:ascii="Arial" w:hAnsi="Arial" w:cs="Arial"/>
                <w:sz w:val="20"/>
                <w:szCs w:val="20"/>
              </w:rPr>
            </w:pPr>
            <w:r w:rsidRPr="005A6655">
              <w:rPr>
                <w:rFonts w:ascii="Arial" w:hAnsi="Arial" w:cs="Arial"/>
                <w:sz w:val="20"/>
                <w:szCs w:val="20"/>
              </w:rPr>
              <w:lastRenderedPageBreak/>
              <w:t>Proven consulting/advisory services</w:t>
            </w: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1</w:t>
            </w:r>
          </w:p>
        </w:tc>
        <w:tc>
          <w:tcPr>
            <w:tcW w:w="2981" w:type="dxa"/>
            <w:tcBorders>
              <w:top w:val="single" w:sz="4" w:space="0" w:color="auto"/>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&lt;1 year</w:t>
            </w:r>
          </w:p>
        </w:tc>
        <w:tc>
          <w:tcPr>
            <w:tcW w:w="1293" w:type="dxa"/>
            <w:vMerge w:val="restart"/>
            <w:tcBorders>
              <w:top w:val="single" w:sz="4" w:space="0" w:color="auto"/>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r w:rsidRPr="005A6655">
              <w:rPr>
                <w:rFonts w:ascii="Arial" w:hAnsi="Arial" w:cs="Arial"/>
                <w:sz w:val="20"/>
                <w:szCs w:val="20"/>
              </w:rPr>
              <w:t>5</w:t>
            </w:r>
          </w:p>
        </w:tc>
      </w:tr>
      <w:tr w:rsidR="0003206C" w:rsidRPr="005A6655" w:rsidTr="00F40D65">
        <w:trPr>
          <w:trHeight w:val="124"/>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ind w:left="763"/>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2</w:t>
            </w:r>
          </w:p>
        </w:tc>
        <w:tc>
          <w:tcPr>
            <w:tcW w:w="2981" w:type="dxa"/>
            <w:tcBorders>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1-2 years</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124"/>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ind w:left="763"/>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3</w:t>
            </w:r>
          </w:p>
        </w:tc>
        <w:tc>
          <w:tcPr>
            <w:tcW w:w="2981" w:type="dxa"/>
            <w:tcBorders>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2-5 years</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124"/>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ind w:left="763"/>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4</w:t>
            </w:r>
          </w:p>
        </w:tc>
        <w:tc>
          <w:tcPr>
            <w:tcW w:w="2981" w:type="dxa"/>
            <w:tcBorders>
              <w:left w:val="single" w:sz="18"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5-10 years</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124"/>
        </w:trPr>
        <w:tc>
          <w:tcPr>
            <w:tcW w:w="3691" w:type="dxa"/>
            <w:vMerge/>
            <w:tcBorders>
              <w:left w:val="single" w:sz="18" w:space="0" w:color="auto"/>
              <w:bottom w:val="single" w:sz="4" w:space="0" w:color="auto"/>
              <w:right w:val="single" w:sz="4" w:space="0" w:color="auto"/>
            </w:tcBorders>
            <w:vAlign w:val="center"/>
          </w:tcPr>
          <w:p w:rsidR="0003206C" w:rsidRPr="005A6655" w:rsidRDefault="0003206C" w:rsidP="0003206C">
            <w:pPr>
              <w:spacing w:before="60" w:after="60"/>
              <w:ind w:left="763"/>
              <w:rPr>
                <w:rFonts w:ascii="Arial" w:hAnsi="Arial" w:cs="Arial"/>
                <w:sz w:val="20"/>
                <w:szCs w:val="20"/>
              </w:rPr>
            </w:pPr>
          </w:p>
        </w:tc>
        <w:tc>
          <w:tcPr>
            <w:tcW w:w="854" w:type="dxa"/>
            <w:gridSpan w:val="2"/>
            <w:tcBorders>
              <w:top w:val="single" w:sz="4" w:space="0" w:color="auto"/>
              <w:left w:val="single" w:sz="18" w:space="0" w:color="auto"/>
              <w:bottom w:val="single" w:sz="4"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5</w:t>
            </w:r>
          </w:p>
        </w:tc>
        <w:tc>
          <w:tcPr>
            <w:tcW w:w="2981" w:type="dxa"/>
            <w:tcBorders>
              <w:left w:val="single" w:sz="18" w:space="0" w:color="auto"/>
              <w:bottom w:val="single" w:sz="4" w:space="0" w:color="auto"/>
              <w:right w:val="single" w:sz="4" w:space="0" w:color="auto"/>
            </w:tcBorders>
            <w:vAlign w:val="center"/>
          </w:tcPr>
          <w:p w:rsidR="0003206C" w:rsidRPr="005A6655" w:rsidRDefault="0003206C" w:rsidP="0003206C">
            <w:pPr>
              <w:tabs>
                <w:tab w:val="left" w:pos="1188"/>
              </w:tabs>
              <w:spacing w:before="60" w:after="60"/>
              <w:ind w:left="72"/>
              <w:rPr>
                <w:rFonts w:ascii="Arial" w:hAnsi="Arial" w:cs="Arial"/>
                <w:bCs/>
                <w:sz w:val="20"/>
                <w:szCs w:val="20"/>
              </w:rPr>
            </w:pPr>
            <w:r w:rsidRPr="005A6655">
              <w:rPr>
                <w:rFonts w:ascii="Arial" w:hAnsi="Arial" w:cs="Arial"/>
                <w:bCs/>
                <w:sz w:val="20"/>
                <w:szCs w:val="20"/>
              </w:rPr>
              <w:t>&gt;10 years</w:t>
            </w:r>
          </w:p>
        </w:tc>
        <w:tc>
          <w:tcPr>
            <w:tcW w:w="1293" w:type="dxa"/>
            <w:vMerge/>
            <w:tcBorders>
              <w:left w:val="single" w:sz="4" w:space="0" w:color="auto"/>
              <w:bottom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2C442C" w:rsidRPr="005A6655" w:rsidTr="00F40D65">
        <w:tc>
          <w:tcPr>
            <w:tcW w:w="7526" w:type="dxa"/>
            <w:gridSpan w:val="4"/>
            <w:tcBorders>
              <w:top w:val="single" w:sz="4" w:space="0" w:color="auto"/>
              <w:left w:val="single" w:sz="18" w:space="0" w:color="auto"/>
              <w:bottom w:val="single" w:sz="4" w:space="0" w:color="auto"/>
              <w:right w:val="single" w:sz="4" w:space="0" w:color="auto"/>
            </w:tcBorders>
            <w:shd w:val="clear" w:color="auto" w:fill="D9D9D9"/>
            <w:vAlign w:val="center"/>
          </w:tcPr>
          <w:p w:rsidR="002C442C" w:rsidRPr="005A6655" w:rsidRDefault="002C442C" w:rsidP="002C442C">
            <w:pPr>
              <w:numPr>
                <w:ilvl w:val="3"/>
                <w:numId w:val="8"/>
              </w:numPr>
              <w:tabs>
                <w:tab w:val="clear" w:pos="1211"/>
                <w:tab w:val="num" w:pos="196"/>
              </w:tabs>
              <w:spacing w:before="60" w:after="60"/>
              <w:ind w:left="196" w:firstLine="0"/>
              <w:rPr>
                <w:rFonts w:ascii="Arial" w:hAnsi="Arial" w:cs="Arial"/>
                <w:sz w:val="20"/>
                <w:szCs w:val="20"/>
              </w:rPr>
            </w:pPr>
            <w:r w:rsidRPr="005A6655">
              <w:rPr>
                <w:rFonts w:ascii="Arial" w:hAnsi="Arial" w:cs="Arial"/>
                <w:sz w:val="20"/>
                <w:szCs w:val="20"/>
              </w:rPr>
              <w:t>Contactable references</w:t>
            </w:r>
          </w:p>
        </w:tc>
        <w:tc>
          <w:tcPr>
            <w:tcW w:w="1293" w:type="dxa"/>
            <w:tcBorders>
              <w:top w:val="single" w:sz="4" w:space="0" w:color="auto"/>
              <w:left w:val="single" w:sz="4" w:space="0" w:color="auto"/>
              <w:bottom w:val="single" w:sz="4" w:space="0" w:color="auto"/>
              <w:right w:val="single" w:sz="18" w:space="0" w:color="auto"/>
            </w:tcBorders>
            <w:shd w:val="clear" w:color="auto" w:fill="D9D9D9"/>
            <w:vAlign w:val="center"/>
          </w:tcPr>
          <w:p w:rsidR="002C442C" w:rsidRPr="005A6655" w:rsidRDefault="002C442C" w:rsidP="002C442C">
            <w:pPr>
              <w:spacing w:before="60" w:after="60"/>
              <w:rPr>
                <w:rFonts w:ascii="Arial" w:hAnsi="Arial" w:cs="Arial"/>
                <w:sz w:val="20"/>
                <w:szCs w:val="20"/>
              </w:rPr>
            </w:pPr>
            <w:r w:rsidRPr="005A6655">
              <w:rPr>
                <w:rFonts w:ascii="Arial" w:hAnsi="Arial" w:cs="Arial"/>
                <w:sz w:val="20"/>
                <w:szCs w:val="20"/>
              </w:rPr>
              <w:t>5</w:t>
            </w:r>
          </w:p>
        </w:tc>
      </w:tr>
      <w:tr w:rsidR="0003206C" w:rsidRPr="005A6655" w:rsidTr="00F40D65">
        <w:trPr>
          <w:trHeight w:val="328"/>
        </w:trPr>
        <w:tc>
          <w:tcPr>
            <w:tcW w:w="3691" w:type="dxa"/>
            <w:vMerge w:val="restart"/>
            <w:tcBorders>
              <w:top w:val="single" w:sz="4" w:space="0" w:color="auto"/>
              <w:left w:val="single" w:sz="18" w:space="0" w:color="auto"/>
              <w:right w:val="single" w:sz="4" w:space="0" w:color="auto"/>
            </w:tcBorders>
            <w:vAlign w:val="center"/>
          </w:tcPr>
          <w:p w:rsidR="0003206C" w:rsidRPr="005A6655" w:rsidRDefault="0003206C" w:rsidP="0003206C">
            <w:pPr>
              <w:spacing w:before="60" w:after="60"/>
              <w:ind w:left="763"/>
              <w:rPr>
                <w:rFonts w:ascii="Arial" w:hAnsi="Arial" w:cs="Arial"/>
                <w:bCs/>
                <w:sz w:val="20"/>
                <w:szCs w:val="20"/>
              </w:rPr>
            </w:pPr>
            <w:r w:rsidRPr="005A6655">
              <w:rPr>
                <w:rFonts w:ascii="Arial" w:hAnsi="Arial" w:cs="Arial"/>
                <w:bCs/>
                <w:sz w:val="20"/>
                <w:szCs w:val="20"/>
              </w:rPr>
              <w:t xml:space="preserve">Details of previous assignments successfully run in the past 3 years, testimonials and contact information from three (3) clients.  </w:t>
            </w:r>
          </w:p>
        </w:tc>
        <w:tc>
          <w:tcPr>
            <w:tcW w:w="854" w:type="dxa"/>
            <w:gridSpan w:val="2"/>
            <w:tcBorders>
              <w:top w:val="single" w:sz="4" w:space="0" w:color="auto"/>
              <w:left w:val="single" w:sz="18" w:space="0" w:color="auto"/>
              <w:bottom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1</w:t>
            </w:r>
          </w:p>
        </w:tc>
        <w:tc>
          <w:tcPr>
            <w:tcW w:w="2981" w:type="dxa"/>
            <w:tcBorders>
              <w:top w:val="single" w:sz="4" w:space="0" w:color="auto"/>
              <w:left w:val="single" w:sz="18" w:space="0" w:color="auto"/>
              <w:right w:val="single" w:sz="4" w:space="0" w:color="auto"/>
            </w:tcBorders>
            <w:vAlign w:val="center"/>
          </w:tcPr>
          <w:p w:rsidR="0003206C" w:rsidRPr="005A6655" w:rsidRDefault="0003206C" w:rsidP="0003206C">
            <w:pPr>
              <w:spacing w:before="60" w:after="60"/>
              <w:ind w:left="44"/>
              <w:rPr>
                <w:rFonts w:ascii="Arial" w:hAnsi="Arial" w:cs="Arial"/>
                <w:bCs/>
                <w:sz w:val="20"/>
                <w:szCs w:val="20"/>
              </w:rPr>
            </w:pPr>
            <w:r w:rsidRPr="005A6655">
              <w:rPr>
                <w:rFonts w:ascii="Arial" w:hAnsi="Arial" w:cs="Arial"/>
                <w:bCs/>
                <w:sz w:val="20"/>
                <w:szCs w:val="20"/>
              </w:rPr>
              <w:t>No information presented</w:t>
            </w:r>
          </w:p>
        </w:tc>
        <w:tc>
          <w:tcPr>
            <w:tcW w:w="1293" w:type="dxa"/>
            <w:vMerge w:val="restart"/>
            <w:tcBorders>
              <w:top w:val="single" w:sz="4" w:space="0" w:color="auto"/>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r w:rsidRPr="005A6655">
              <w:rPr>
                <w:rFonts w:ascii="Arial" w:hAnsi="Arial" w:cs="Arial"/>
                <w:sz w:val="20"/>
                <w:szCs w:val="20"/>
              </w:rPr>
              <w:t>5</w:t>
            </w:r>
          </w:p>
        </w:tc>
      </w:tr>
      <w:tr w:rsidR="0003206C" w:rsidRPr="005A6655" w:rsidTr="00F40D65">
        <w:trPr>
          <w:trHeight w:val="326"/>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ind w:left="763"/>
              <w:rPr>
                <w:rFonts w:ascii="Arial" w:hAnsi="Arial" w:cs="Arial"/>
                <w:bCs/>
                <w:sz w:val="20"/>
                <w:szCs w:val="20"/>
              </w:rPr>
            </w:pPr>
          </w:p>
        </w:tc>
        <w:tc>
          <w:tcPr>
            <w:tcW w:w="854" w:type="dxa"/>
            <w:gridSpan w:val="2"/>
            <w:tcBorders>
              <w:top w:val="single" w:sz="4" w:space="0" w:color="auto"/>
              <w:left w:val="single" w:sz="18" w:space="0" w:color="auto"/>
              <w:bottom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2</w:t>
            </w:r>
          </w:p>
        </w:tc>
        <w:tc>
          <w:tcPr>
            <w:tcW w:w="2981" w:type="dxa"/>
            <w:tcBorders>
              <w:left w:val="single" w:sz="18" w:space="0" w:color="auto"/>
              <w:right w:val="single" w:sz="4" w:space="0" w:color="auto"/>
            </w:tcBorders>
            <w:vAlign w:val="center"/>
          </w:tcPr>
          <w:p w:rsidR="0003206C" w:rsidRPr="005A6655" w:rsidRDefault="0003206C" w:rsidP="0003206C">
            <w:pPr>
              <w:spacing w:before="60" w:after="60"/>
              <w:ind w:left="44"/>
              <w:rPr>
                <w:rFonts w:ascii="Arial" w:hAnsi="Arial" w:cs="Arial"/>
                <w:bCs/>
                <w:sz w:val="20"/>
                <w:szCs w:val="20"/>
              </w:rPr>
            </w:pPr>
            <w:r w:rsidRPr="005A6655">
              <w:rPr>
                <w:rFonts w:ascii="Arial" w:hAnsi="Arial" w:cs="Arial"/>
                <w:bCs/>
                <w:sz w:val="20"/>
                <w:szCs w:val="20"/>
              </w:rPr>
              <w:t xml:space="preserve">Less than three years of assignments </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326"/>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ind w:left="763"/>
              <w:rPr>
                <w:rFonts w:ascii="Arial" w:hAnsi="Arial" w:cs="Arial"/>
                <w:bCs/>
                <w:sz w:val="20"/>
                <w:szCs w:val="20"/>
              </w:rPr>
            </w:pPr>
          </w:p>
        </w:tc>
        <w:tc>
          <w:tcPr>
            <w:tcW w:w="854" w:type="dxa"/>
            <w:gridSpan w:val="2"/>
            <w:tcBorders>
              <w:top w:val="single" w:sz="4" w:space="0" w:color="auto"/>
              <w:left w:val="single" w:sz="18" w:space="0" w:color="auto"/>
              <w:bottom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3</w:t>
            </w:r>
          </w:p>
        </w:tc>
        <w:tc>
          <w:tcPr>
            <w:tcW w:w="2981" w:type="dxa"/>
            <w:tcBorders>
              <w:left w:val="single" w:sz="18" w:space="0" w:color="auto"/>
              <w:right w:val="single" w:sz="4" w:space="0" w:color="auto"/>
            </w:tcBorders>
            <w:vAlign w:val="center"/>
          </w:tcPr>
          <w:p w:rsidR="0003206C" w:rsidRPr="005A6655" w:rsidRDefault="00B11202" w:rsidP="00B11202">
            <w:pPr>
              <w:spacing w:before="60" w:after="60"/>
              <w:ind w:left="44"/>
              <w:rPr>
                <w:rFonts w:ascii="Arial" w:hAnsi="Arial" w:cs="Arial"/>
                <w:bCs/>
                <w:sz w:val="20"/>
                <w:szCs w:val="20"/>
              </w:rPr>
            </w:pPr>
            <w:r w:rsidRPr="005A6655">
              <w:rPr>
                <w:rFonts w:ascii="Arial" w:hAnsi="Arial" w:cs="Arial"/>
                <w:bCs/>
                <w:sz w:val="20"/>
                <w:szCs w:val="20"/>
              </w:rPr>
              <w:t>Details of 3 projects presented within the past 3 years with contactable references</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326"/>
        </w:trPr>
        <w:tc>
          <w:tcPr>
            <w:tcW w:w="3691" w:type="dxa"/>
            <w:vMerge/>
            <w:tcBorders>
              <w:left w:val="single" w:sz="18" w:space="0" w:color="auto"/>
              <w:right w:val="single" w:sz="4" w:space="0" w:color="auto"/>
            </w:tcBorders>
            <w:vAlign w:val="center"/>
          </w:tcPr>
          <w:p w:rsidR="0003206C" w:rsidRPr="005A6655" w:rsidRDefault="0003206C" w:rsidP="0003206C">
            <w:pPr>
              <w:spacing w:before="60" w:after="60"/>
              <w:ind w:left="763"/>
              <w:rPr>
                <w:rFonts w:ascii="Arial" w:hAnsi="Arial" w:cs="Arial"/>
                <w:bCs/>
                <w:sz w:val="20"/>
                <w:szCs w:val="20"/>
              </w:rPr>
            </w:pPr>
          </w:p>
        </w:tc>
        <w:tc>
          <w:tcPr>
            <w:tcW w:w="854" w:type="dxa"/>
            <w:gridSpan w:val="2"/>
            <w:tcBorders>
              <w:top w:val="single" w:sz="4" w:space="0" w:color="auto"/>
              <w:left w:val="single" w:sz="18" w:space="0" w:color="auto"/>
              <w:bottom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4</w:t>
            </w:r>
          </w:p>
        </w:tc>
        <w:tc>
          <w:tcPr>
            <w:tcW w:w="2981" w:type="dxa"/>
            <w:tcBorders>
              <w:left w:val="single" w:sz="18" w:space="0" w:color="auto"/>
              <w:right w:val="single" w:sz="4" w:space="0" w:color="auto"/>
            </w:tcBorders>
            <w:vAlign w:val="center"/>
          </w:tcPr>
          <w:p w:rsidR="0003206C" w:rsidRPr="005A6655" w:rsidRDefault="00B11202" w:rsidP="0003206C">
            <w:pPr>
              <w:spacing w:before="60" w:after="60"/>
              <w:ind w:left="44"/>
              <w:rPr>
                <w:rFonts w:ascii="Arial" w:hAnsi="Arial" w:cs="Arial"/>
                <w:bCs/>
                <w:sz w:val="20"/>
                <w:szCs w:val="20"/>
              </w:rPr>
            </w:pPr>
            <w:r w:rsidRPr="005A6655">
              <w:rPr>
                <w:rFonts w:ascii="Arial" w:hAnsi="Arial" w:cs="Arial"/>
                <w:bCs/>
                <w:sz w:val="20"/>
                <w:szCs w:val="20"/>
              </w:rPr>
              <w:t xml:space="preserve">More than 3 projects presented within the past 3 years with contactable references </w:t>
            </w:r>
          </w:p>
        </w:tc>
        <w:tc>
          <w:tcPr>
            <w:tcW w:w="1293" w:type="dxa"/>
            <w:vMerge/>
            <w:tcBorders>
              <w:left w:val="single" w:sz="4"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03206C" w:rsidRPr="005A6655" w:rsidTr="00F40D65">
        <w:trPr>
          <w:trHeight w:val="326"/>
        </w:trPr>
        <w:tc>
          <w:tcPr>
            <w:tcW w:w="3691" w:type="dxa"/>
            <w:vMerge/>
            <w:tcBorders>
              <w:left w:val="single" w:sz="18" w:space="0" w:color="auto"/>
              <w:bottom w:val="single" w:sz="18" w:space="0" w:color="auto"/>
              <w:right w:val="single" w:sz="4" w:space="0" w:color="auto"/>
            </w:tcBorders>
            <w:vAlign w:val="center"/>
          </w:tcPr>
          <w:p w:rsidR="0003206C" w:rsidRPr="005A6655" w:rsidRDefault="0003206C" w:rsidP="0003206C">
            <w:pPr>
              <w:spacing w:before="60" w:after="60"/>
              <w:ind w:left="763"/>
              <w:rPr>
                <w:rFonts w:ascii="Arial" w:hAnsi="Arial" w:cs="Arial"/>
                <w:bCs/>
                <w:sz w:val="20"/>
                <w:szCs w:val="20"/>
              </w:rPr>
            </w:pPr>
          </w:p>
        </w:tc>
        <w:tc>
          <w:tcPr>
            <w:tcW w:w="854" w:type="dxa"/>
            <w:gridSpan w:val="2"/>
            <w:tcBorders>
              <w:top w:val="single" w:sz="4" w:space="0" w:color="auto"/>
              <w:left w:val="single" w:sz="18" w:space="0" w:color="auto"/>
              <w:bottom w:val="single" w:sz="18" w:space="0" w:color="auto"/>
              <w:right w:val="single" w:sz="4" w:space="0" w:color="auto"/>
            </w:tcBorders>
            <w:vAlign w:val="center"/>
          </w:tcPr>
          <w:p w:rsidR="0003206C" w:rsidRPr="005A6655" w:rsidRDefault="0003206C" w:rsidP="0003206C">
            <w:pPr>
              <w:spacing w:before="60" w:after="60"/>
              <w:ind w:left="89"/>
              <w:rPr>
                <w:rFonts w:ascii="Arial" w:hAnsi="Arial" w:cs="Arial"/>
                <w:bCs/>
                <w:sz w:val="20"/>
                <w:szCs w:val="20"/>
              </w:rPr>
            </w:pPr>
            <w:r w:rsidRPr="005A6655">
              <w:rPr>
                <w:rFonts w:ascii="Arial" w:hAnsi="Arial" w:cs="Arial"/>
                <w:bCs/>
                <w:sz w:val="20"/>
                <w:szCs w:val="20"/>
              </w:rPr>
              <w:t>5</w:t>
            </w:r>
          </w:p>
        </w:tc>
        <w:tc>
          <w:tcPr>
            <w:tcW w:w="2981" w:type="dxa"/>
            <w:tcBorders>
              <w:left w:val="single" w:sz="18" w:space="0" w:color="auto"/>
              <w:bottom w:val="single" w:sz="18" w:space="0" w:color="auto"/>
              <w:right w:val="single" w:sz="4" w:space="0" w:color="auto"/>
            </w:tcBorders>
            <w:vAlign w:val="center"/>
          </w:tcPr>
          <w:p w:rsidR="0003206C" w:rsidRPr="005A6655" w:rsidRDefault="00B11202" w:rsidP="00B11202">
            <w:pPr>
              <w:spacing w:before="60" w:after="60"/>
              <w:ind w:left="44"/>
              <w:rPr>
                <w:rFonts w:ascii="Arial" w:hAnsi="Arial" w:cs="Arial"/>
                <w:bCs/>
                <w:sz w:val="20"/>
                <w:szCs w:val="20"/>
              </w:rPr>
            </w:pPr>
            <w:r w:rsidRPr="005A6655">
              <w:rPr>
                <w:rFonts w:ascii="Arial" w:hAnsi="Arial" w:cs="Arial"/>
                <w:bCs/>
                <w:sz w:val="20"/>
                <w:szCs w:val="20"/>
              </w:rPr>
              <w:t>More than 5 projects presented within the past 3 years with contactable references</w:t>
            </w:r>
          </w:p>
        </w:tc>
        <w:tc>
          <w:tcPr>
            <w:tcW w:w="1293" w:type="dxa"/>
            <w:vMerge/>
            <w:tcBorders>
              <w:left w:val="single" w:sz="4" w:space="0" w:color="auto"/>
              <w:bottom w:val="single" w:sz="18" w:space="0" w:color="auto"/>
              <w:right w:val="single" w:sz="18" w:space="0" w:color="auto"/>
            </w:tcBorders>
            <w:vAlign w:val="center"/>
          </w:tcPr>
          <w:p w:rsidR="0003206C" w:rsidRPr="005A6655" w:rsidRDefault="0003206C" w:rsidP="0003206C">
            <w:pPr>
              <w:spacing w:before="60" w:after="60"/>
              <w:rPr>
                <w:rFonts w:ascii="Arial" w:hAnsi="Arial" w:cs="Arial"/>
                <w:sz w:val="20"/>
                <w:szCs w:val="20"/>
              </w:rPr>
            </w:pPr>
          </w:p>
        </w:tc>
      </w:tr>
      <w:tr w:rsidR="002C442C" w:rsidRPr="005A6655" w:rsidTr="00F40D65">
        <w:tc>
          <w:tcPr>
            <w:tcW w:w="7526" w:type="dxa"/>
            <w:gridSpan w:val="4"/>
            <w:tcBorders>
              <w:top w:val="single" w:sz="18" w:space="0" w:color="auto"/>
              <w:left w:val="single" w:sz="18" w:space="0" w:color="auto"/>
              <w:bottom w:val="single" w:sz="18" w:space="0" w:color="auto"/>
              <w:right w:val="single" w:sz="4" w:space="0" w:color="auto"/>
            </w:tcBorders>
            <w:vAlign w:val="center"/>
          </w:tcPr>
          <w:p w:rsidR="002C442C" w:rsidRPr="005A6655" w:rsidRDefault="002C442C" w:rsidP="002C442C">
            <w:pPr>
              <w:spacing w:before="60" w:after="60"/>
              <w:rPr>
                <w:rFonts w:ascii="Arial" w:hAnsi="Arial" w:cs="Arial"/>
                <w:b/>
                <w:bCs/>
                <w:sz w:val="20"/>
                <w:szCs w:val="20"/>
              </w:rPr>
            </w:pPr>
            <w:r w:rsidRPr="005A6655">
              <w:rPr>
                <w:rFonts w:ascii="Arial" w:hAnsi="Arial" w:cs="Arial"/>
                <w:b/>
                <w:bCs/>
                <w:sz w:val="20"/>
                <w:szCs w:val="20"/>
              </w:rPr>
              <w:t xml:space="preserve">Maximum subtotal for functionality </w:t>
            </w:r>
          </w:p>
        </w:tc>
        <w:tc>
          <w:tcPr>
            <w:tcW w:w="1293" w:type="dxa"/>
            <w:tcBorders>
              <w:top w:val="single" w:sz="18" w:space="0" w:color="auto"/>
              <w:left w:val="single" w:sz="4" w:space="0" w:color="auto"/>
              <w:bottom w:val="single" w:sz="18" w:space="0" w:color="auto"/>
              <w:right w:val="single" w:sz="18" w:space="0" w:color="auto"/>
            </w:tcBorders>
            <w:vAlign w:val="center"/>
          </w:tcPr>
          <w:p w:rsidR="002C442C" w:rsidRPr="005A6655" w:rsidRDefault="002C442C" w:rsidP="006A150D">
            <w:pPr>
              <w:spacing w:before="60" w:after="60"/>
              <w:rPr>
                <w:rFonts w:ascii="Arial" w:hAnsi="Arial" w:cs="Arial"/>
                <w:b/>
                <w:bCs/>
                <w:sz w:val="20"/>
                <w:szCs w:val="20"/>
              </w:rPr>
            </w:pPr>
            <w:r w:rsidRPr="005A6655">
              <w:rPr>
                <w:rFonts w:ascii="Arial" w:hAnsi="Arial" w:cs="Arial"/>
                <w:b/>
                <w:bCs/>
                <w:sz w:val="20"/>
                <w:szCs w:val="20"/>
              </w:rPr>
              <w:t>1</w:t>
            </w:r>
            <w:r w:rsidR="006A150D" w:rsidRPr="005A6655">
              <w:rPr>
                <w:rFonts w:ascii="Arial" w:hAnsi="Arial" w:cs="Arial"/>
                <w:b/>
                <w:bCs/>
                <w:sz w:val="20"/>
                <w:szCs w:val="20"/>
              </w:rPr>
              <w:t>00</w:t>
            </w:r>
          </w:p>
        </w:tc>
      </w:tr>
    </w:tbl>
    <w:p w:rsidR="00BE264F" w:rsidRPr="005A6655" w:rsidRDefault="00BE264F" w:rsidP="00BE264F">
      <w:pPr>
        <w:jc w:val="both"/>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sz w:val="20"/>
          <w:szCs w:val="20"/>
        </w:rPr>
        <w:t>The score for functionality should be calculated as follows:</w:t>
      </w:r>
    </w:p>
    <w:p w:rsidR="00BE264F" w:rsidRPr="005A6655" w:rsidRDefault="00BE264F" w:rsidP="00BE264F">
      <w:pPr>
        <w:jc w:val="both"/>
        <w:rPr>
          <w:rFonts w:ascii="Arial" w:hAnsi="Arial" w:cs="Arial"/>
          <w:sz w:val="20"/>
          <w:szCs w:val="20"/>
        </w:rPr>
      </w:pPr>
    </w:p>
    <w:p w:rsidR="00BE264F" w:rsidRPr="005A6655" w:rsidRDefault="00BE264F" w:rsidP="00BE264F">
      <w:pPr>
        <w:numPr>
          <w:ilvl w:val="4"/>
          <w:numId w:val="6"/>
        </w:numPr>
        <w:jc w:val="both"/>
        <w:rPr>
          <w:rFonts w:ascii="Arial" w:hAnsi="Arial" w:cs="Arial"/>
          <w:sz w:val="20"/>
          <w:szCs w:val="20"/>
        </w:rPr>
      </w:pPr>
      <w:r w:rsidRPr="005A6655">
        <w:rPr>
          <w:rFonts w:ascii="Arial" w:hAnsi="Arial" w:cs="Arial"/>
          <w:sz w:val="20"/>
          <w:szCs w:val="20"/>
        </w:rPr>
        <w:t xml:space="preserve">Each panel member shall award values for each individual criterion on a score sheet.  The value scored for each criterion shall be multiplied with the specified weighting for the relevant criterion to obtain the marks scored for the various criteria.  These marks should be added to obtain the total score for functionality.  </w:t>
      </w:r>
    </w:p>
    <w:p w:rsidR="00BE264F" w:rsidRPr="005A6655" w:rsidRDefault="00BE264F" w:rsidP="00BE264F">
      <w:pPr>
        <w:ind w:left="1321"/>
        <w:jc w:val="both"/>
        <w:rPr>
          <w:rFonts w:ascii="Arial" w:hAnsi="Arial" w:cs="Arial"/>
          <w:sz w:val="20"/>
          <w:szCs w:val="20"/>
        </w:rPr>
      </w:pPr>
    </w:p>
    <w:p w:rsidR="00BE264F" w:rsidRPr="005A6655" w:rsidRDefault="00BE264F" w:rsidP="00BE264F">
      <w:pPr>
        <w:numPr>
          <w:ilvl w:val="4"/>
          <w:numId w:val="6"/>
        </w:numPr>
        <w:jc w:val="both"/>
        <w:rPr>
          <w:rFonts w:ascii="Arial" w:hAnsi="Arial" w:cs="Arial"/>
          <w:sz w:val="20"/>
          <w:szCs w:val="20"/>
        </w:rPr>
      </w:pPr>
      <w:r w:rsidRPr="005A6655">
        <w:rPr>
          <w:rFonts w:ascii="Arial" w:hAnsi="Arial" w:cs="Arial"/>
          <w:sz w:val="20"/>
          <w:szCs w:val="20"/>
        </w:rPr>
        <w:t>The score of each panel member shall be added together and divided by the number of panel members to establish the average score obtained by each individual bidder for functionality.</w:t>
      </w:r>
    </w:p>
    <w:p w:rsidR="00BE264F" w:rsidRPr="005A6655" w:rsidRDefault="00BE264F" w:rsidP="00BE264F">
      <w:pPr>
        <w:ind w:left="851"/>
        <w:jc w:val="both"/>
        <w:rPr>
          <w:rFonts w:ascii="Arial" w:hAnsi="Arial" w:cs="Arial"/>
          <w:sz w:val="20"/>
          <w:szCs w:val="20"/>
        </w:rPr>
      </w:pPr>
    </w:p>
    <w:p w:rsidR="00BE264F" w:rsidRPr="005A6655" w:rsidRDefault="00BE264F" w:rsidP="00BE264F">
      <w:pPr>
        <w:numPr>
          <w:ilvl w:val="1"/>
          <w:numId w:val="6"/>
        </w:numPr>
        <w:jc w:val="both"/>
        <w:rPr>
          <w:rFonts w:ascii="Arial" w:hAnsi="Arial" w:cs="Arial"/>
          <w:b/>
          <w:sz w:val="20"/>
          <w:szCs w:val="20"/>
        </w:rPr>
      </w:pPr>
      <w:r w:rsidRPr="005A6655">
        <w:rPr>
          <w:rFonts w:ascii="Arial" w:hAnsi="Arial" w:cs="Arial"/>
          <w:b/>
          <w:sz w:val="20"/>
          <w:szCs w:val="20"/>
        </w:rPr>
        <w:t>ELIMINATION OF PROPOSALS ON GROUNDS OF FUNCTIONALITY</w:t>
      </w:r>
    </w:p>
    <w:p w:rsidR="00BE264F" w:rsidRPr="005A6655" w:rsidRDefault="00BE264F" w:rsidP="00BE264F">
      <w:pPr>
        <w:rPr>
          <w:rFonts w:ascii="Arial" w:hAnsi="Arial" w:cs="Arial"/>
          <w:sz w:val="20"/>
          <w:szCs w:val="20"/>
        </w:rPr>
      </w:pPr>
    </w:p>
    <w:p w:rsidR="00F40D65" w:rsidRPr="005A6655" w:rsidRDefault="00F40D65" w:rsidP="00F40D65">
      <w:pPr>
        <w:numPr>
          <w:ilvl w:val="2"/>
          <w:numId w:val="6"/>
        </w:numPr>
        <w:jc w:val="both"/>
        <w:rPr>
          <w:rFonts w:ascii="Arial" w:hAnsi="Arial" w:cs="Arial"/>
          <w:sz w:val="20"/>
          <w:szCs w:val="20"/>
          <w:lang w:val="en-GB"/>
        </w:rPr>
      </w:pPr>
      <w:r w:rsidRPr="005A6655">
        <w:rPr>
          <w:rFonts w:ascii="Arial" w:hAnsi="Arial" w:cs="Arial"/>
          <w:sz w:val="20"/>
          <w:szCs w:val="20"/>
        </w:rPr>
        <w:t xml:space="preserve">Bids that score less than </w:t>
      </w:r>
      <w:r w:rsidRPr="005A6655">
        <w:rPr>
          <w:rFonts w:ascii="Arial" w:hAnsi="Arial" w:cs="Arial"/>
          <w:b/>
          <w:sz w:val="20"/>
          <w:szCs w:val="20"/>
        </w:rPr>
        <w:t>70%</w:t>
      </w:r>
      <w:r w:rsidRPr="005A6655">
        <w:rPr>
          <w:rFonts w:ascii="Arial" w:hAnsi="Arial" w:cs="Arial"/>
          <w:sz w:val="20"/>
          <w:szCs w:val="20"/>
        </w:rPr>
        <w:t xml:space="preserve"> of the marks available for functionality will be eliminated from further consideration.  Marks will therefore not be awarded for their cost proposals or for preference.</w:t>
      </w:r>
    </w:p>
    <w:p w:rsidR="00F40D65" w:rsidRPr="005A6655" w:rsidRDefault="00F40D65" w:rsidP="00BE264F">
      <w:pPr>
        <w:rPr>
          <w:rFonts w:ascii="Arial" w:hAnsi="Arial" w:cs="Arial"/>
          <w:sz w:val="20"/>
          <w:szCs w:val="20"/>
        </w:rPr>
      </w:pPr>
    </w:p>
    <w:p w:rsidR="00BE264F" w:rsidRPr="005A6655" w:rsidRDefault="00BE264F" w:rsidP="00BE264F">
      <w:pPr>
        <w:numPr>
          <w:ilvl w:val="1"/>
          <w:numId w:val="6"/>
        </w:numPr>
        <w:jc w:val="both"/>
        <w:rPr>
          <w:rFonts w:ascii="Arial" w:hAnsi="Arial" w:cs="Arial"/>
          <w:b/>
          <w:sz w:val="20"/>
          <w:szCs w:val="20"/>
        </w:rPr>
      </w:pPr>
      <w:r w:rsidRPr="005A6655">
        <w:rPr>
          <w:rFonts w:ascii="Arial" w:hAnsi="Arial" w:cs="Arial"/>
          <w:b/>
          <w:sz w:val="20"/>
          <w:szCs w:val="20"/>
        </w:rPr>
        <w:t>PRICE AND PREFERENCE POINTS</w:t>
      </w:r>
    </w:p>
    <w:p w:rsidR="00BE264F" w:rsidRPr="005A6655" w:rsidRDefault="00BE264F" w:rsidP="00BE264F">
      <w:pPr>
        <w:jc w:val="both"/>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sz w:val="20"/>
          <w:szCs w:val="20"/>
        </w:rPr>
        <w:t>All remaining bids will be evaluated as follows:</w:t>
      </w:r>
    </w:p>
    <w:p w:rsidR="00BE264F" w:rsidRPr="005A6655" w:rsidRDefault="00BE264F" w:rsidP="00BE264F">
      <w:pPr>
        <w:jc w:val="both"/>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bCs/>
          <w:sz w:val="20"/>
          <w:szCs w:val="20"/>
        </w:rPr>
        <w:t xml:space="preserve">80 Marks will be awarded for price and 20 marks will be awarded for </w:t>
      </w:r>
      <w:r w:rsidR="0019782D">
        <w:rPr>
          <w:rFonts w:ascii="Arial" w:hAnsi="Arial" w:cs="Arial"/>
          <w:bCs/>
          <w:sz w:val="20"/>
          <w:szCs w:val="20"/>
        </w:rPr>
        <w:t>B-BBEE points</w:t>
      </w:r>
      <w:r w:rsidRPr="005A6655">
        <w:rPr>
          <w:rFonts w:ascii="Arial" w:hAnsi="Arial" w:cs="Arial"/>
          <w:bCs/>
          <w:sz w:val="20"/>
          <w:szCs w:val="20"/>
        </w:rPr>
        <w:t>.</w:t>
      </w:r>
    </w:p>
    <w:p w:rsidR="00BE264F" w:rsidRPr="005A6655" w:rsidRDefault="00BE264F" w:rsidP="00BE264F">
      <w:pPr>
        <w:rPr>
          <w:rFonts w:ascii="Arial" w:hAnsi="Arial" w:cs="Arial"/>
          <w:sz w:val="20"/>
          <w:szCs w:val="20"/>
        </w:rPr>
      </w:pPr>
    </w:p>
    <w:p w:rsidR="00BE264F" w:rsidRPr="005A6655" w:rsidRDefault="00BE264F" w:rsidP="00BE264F">
      <w:pPr>
        <w:numPr>
          <w:ilvl w:val="1"/>
          <w:numId w:val="6"/>
        </w:numPr>
        <w:jc w:val="both"/>
        <w:rPr>
          <w:rFonts w:ascii="Arial" w:hAnsi="Arial" w:cs="Arial"/>
          <w:b/>
          <w:sz w:val="20"/>
          <w:szCs w:val="20"/>
        </w:rPr>
      </w:pPr>
      <w:r w:rsidRPr="005A6655">
        <w:rPr>
          <w:rFonts w:ascii="Arial" w:hAnsi="Arial" w:cs="Arial"/>
          <w:b/>
          <w:sz w:val="20"/>
          <w:szCs w:val="20"/>
        </w:rPr>
        <w:t>DETERMINATION OF SCORE FOR PRESENTATIONS</w:t>
      </w:r>
    </w:p>
    <w:p w:rsidR="00BE264F" w:rsidRPr="005A6655" w:rsidRDefault="00BE264F" w:rsidP="00BE264F">
      <w:pPr>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bCs/>
          <w:sz w:val="20"/>
          <w:szCs w:val="20"/>
        </w:rPr>
        <w:t>The</w:t>
      </w:r>
      <w:r w:rsidRPr="005A6655">
        <w:rPr>
          <w:rFonts w:ascii="Arial" w:hAnsi="Arial" w:cs="Arial"/>
          <w:sz w:val="20"/>
          <w:szCs w:val="20"/>
        </w:rPr>
        <w:t xml:space="preserve"> Fasset </w:t>
      </w:r>
      <w:r w:rsidRPr="005A6655">
        <w:rPr>
          <w:rFonts w:ascii="Arial" w:hAnsi="Arial" w:cs="Arial"/>
          <w:bCs/>
          <w:sz w:val="20"/>
          <w:szCs w:val="20"/>
        </w:rPr>
        <w:t xml:space="preserve">may decide to have compulsory presentations made either by all bidders who have obtained at least </w:t>
      </w:r>
      <w:r w:rsidRPr="005A6655">
        <w:rPr>
          <w:rFonts w:ascii="Arial" w:hAnsi="Arial" w:cs="Arial"/>
          <w:b/>
          <w:bCs/>
          <w:sz w:val="20"/>
          <w:szCs w:val="20"/>
        </w:rPr>
        <w:t xml:space="preserve">70% </w:t>
      </w:r>
      <w:r w:rsidRPr="005A6655">
        <w:rPr>
          <w:rFonts w:ascii="Arial" w:hAnsi="Arial" w:cs="Arial"/>
          <w:bCs/>
          <w:sz w:val="20"/>
          <w:szCs w:val="20"/>
        </w:rPr>
        <w:t>of the marks for functionality, or by the bidders ranked first to a maximum of six, but not less than the three highest scoring bidders, once the price and preference marks have been combined.</w:t>
      </w:r>
    </w:p>
    <w:p w:rsidR="00BE264F" w:rsidRPr="005A6655" w:rsidRDefault="00BE264F" w:rsidP="00BE264F">
      <w:pPr>
        <w:jc w:val="both"/>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bCs/>
          <w:sz w:val="20"/>
          <w:szCs w:val="20"/>
        </w:rPr>
        <w:t xml:space="preserve">Presentations shall only affect the marks awarded for functionality.  If </w:t>
      </w:r>
      <w:r w:rsidRPr="005A6655">
        <w:rPr>
          <w:rFonts w:ascii="Arial" w:hAnsi="Arial" w:cs="Arial"/>
          <w:sz w:val="20"/>
          <w:szCs w:val="20"/>
        </w:rPr>
        <w:t xml:space="preserve">the Fasset </w:t>
      </w:r>
      <w:r w:rsidRPr="005A6655">
        <w:rPr>
          <w:rFonts w:ascii="Arial" w:hAnsi="Arial" w:cs="Arial"/>
          <w:bCs/>
          <w:sz w:val="20"/>
          <w:szCs w:val="20"/>
        </w:rPr>
        <w:t xml:space="preserve">wishes to use presentations to discriminate between bidders, the evaluation criteria to be affected shall be determined in advance and due allowance made in the mark scheme and indicated in paragraph </w:t>
      </w:r>
      <w:r w:rsidRPr="005A6655">
        <w:rPr>
          <w:rFonts w:ascii="Arial" w:hAnsi="Arial" w:cs="Arial"/>
          <w:bCs/>
          <w:sz w:val="20"/>
          <w:szCs w:val="20"/>
        </w:rPr>
        <w:fldChar w:fldCharType="begin"/>
      </w:r>
      <w:r w:rsidRPr="005A6655">
        <w:rPr>
          <w:rFonts w:ascii="Arial" w:hAnsi="Arial" w:cs="Arial"/>
          <w:bCs/>
          <w:sz w:val="20"/>
          <w:szCs w:val="20"/>
        </w:rPr>
        <w:instrText xml:space="preserve"> REF _Ref272310940 \w \p \h  \* MERGEFORMAT </w:instrText>
      </w:r>
      <w:r w:rsidRPr="005A6655">
        <w:rPr>
          <w:rFonts w:ascii="Arial" w:hAnsi="Arial" w:cs="Arial"/>
          <w:bCs/>
          <w:sz w:val="20"/>
          <w:szCs w:val="20"/>
        </w:rPr>
      </w:r>
      <w:r w:rsidRPr="005A6655">
        <w:rPr>
          <w:rFonts w:ascii="Arial" w:hAnsi="Arial" w:cs="Arial"/>
          <w:bCs/>
          <w:sz w:val="20"/>
          <w:szCs w:val="20"/>
        </w:rPr>
        <w:fldChar w:fldCharType="separate"/>
      </w:r>
      <w:r w:rsidR="00060E22">
        <w:rPr>
          <w:rFonts w:ascii="Arial" w:hAnsi="Arial" w:cs="Arial"/>
          <w:bCs/>
          <w:sz w:val="20"/>
          <w:szCs w:val="20"/>
        </w:rPr>
        <w:t>1.2 above</w:t>
      </w:r>
      <w:r w:rsidRPr="005A6655">
        <w:rPr>
          <w:rFonts w:ascii="Arial" w:hAnsi="Arial" w:cs="Arial"/>
          <w:bCs/>
          <w:sz w:val="20"/>
          <w:szCs w:val="20"/>
        </w:rPr>
        <w:fldChar w:fldCharType="end"/>
      </w:r>
      <w:r w:rsidRPr="005A6655">
        <w:rPr>
          <w:rFonts w:ascii="Arial" w:hAnsi="Arial" w:cs="Arial"/>
          <w:bCs/>
          <w:sz w:val="20"/>
          <w:szCs w:val="20"/>
        </w:rPr>
        <w:t>.</w:t>
      </w:r>
      <w:bookmarkStart w:id="1" w:name="_GoBack"/>
      <w:bookmarkEnd w:id="1"/>
    </w:p>
    <w:p w:rsidR="00BE264F" w:rsidRPr="005A6655" w:rsidRDefault="00BE264F" w:rsidP="00BE264F">
      <w:pPr>
        <w:jc w:val="both"/>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bCs/>
          <w:sz w:val="20"/>
          <w:szCs w:val="20"/>
        </w:rPr>
        <w:t>Points determined by the presentation will be awarded to each bidder by each member of the Bid Evaluation Committee and then an average calculated.  Such score will be added to the original score for functionality.</w:t>
      </w:r>
    </w:p>
    <w:p w:rsidR="00BE264F" w:rsidRPr="005A6655" w:rsidRDefault="00BE264F" w:rsidP="00BE264F">
      <w:pPr>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bCs/>
          <w:sz w:val="20"/>
          <w:szCs w:val="20"/>
        </w:rPr>
        <w:t>A bidder will be disqualified if the combined score for functionality fails to meet the minimum threshold for functionality as per paragraph</w:t>
      </w:r>
      <w:r w:rsidR="0019782D">
        <w:rPr>
          <w:rFonts w:ascii="Arial" w:hAnsi="Arial" w:cs="Arial"/>
          <w:bCs/>
          <w:sz w:val="20"/>
          <w:szCs w:val="20"/>
        </w:rPr>
        <w:t xml:space="preserve"> 1.3.1. </w:t>
      </w:r>
    </w:p>
    <w:p w:rsidR="00BE264F" w:rsidRPr="005A6655" w:rsidRDefault="00BE264F" w:rsidP="00BE264F">
      <w:pPr>
        <w:rPr>
          <w:rFonts w:ascii="Arial" w:hAnsi="Arial" w:cs="Arial"/>
          <w:sz w:val="20"/>
          <w:szCs w:val="20"/>
        </w:rPr>
      </w:pPr>
    </w:p>
    <w:p w:rsidR="00BE264F" w:rsidRPr="005A6655" w:rsidRDefault="00BE264F" w:rsidP="00BE264F">
      <w:pPr>
        <w:numPr>
          <w:ilvl w:val="1"/>
          <w:numId w:val="6"/>
        </w:numPr>
        <w:jc w:val="both"/>
        <w:rPr>
          <w:rFonts w:ascii="Arial" w:hAnsi="Arial" w:cs="Arial"/>
          <w:b/>
          <w:sz w:val="20"/>
          <w:szCs w:val="20"/>
        </w:rPr>
      </w:pPr>
      <w:r w:rsidRPr="005A6655">
        <w:rPr>
          <w:rFonts w:ascii="Arial" w:hAnsi="Arial" w:cs="Arial"/>
          <w:b/>
          <w:sz w:val="20"/>
          <w:szCs w:val="20"/>
        </w:rPr>
        <w:t>CALCULATION OF POINTS FOR PRICE</w:t>
      </w:r>
    </w:p>
    <w:p w:rsidR="00BE264F" w:rsidRPr="005A6655" w:rsidRDefault="00BE264F" w:rsidP="00BE264F">
      <w:pPr>
        <w:jc w:val="both"/>
        <w:rPr>
          <w:rFonts w:ascii="Arial" w:hAnsi="Arial" w:cs="Arial"/>
          <w:b/>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sz w:val="20"/>
          <w:szCs w:val="20"/>
        </w:rPr>
        <w:t>If appropriate, implied contract price adjustments will be made to the cost proposals of all remaining bids.</w:t>
      </w:r>
    </w:p>
    <w:p w:rsidR="00BE264F" w:rsidRPr="005A6655" w:rsidRDefault="00BE264F" w:rsidP="00BE264F">
      <w:pPr>
        <w:ind w:left="964"/>
        <w:jc w:val="both"/>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sz w:val="20"/>
          <w:szCs w:val="20"/>
        </w:rPr>
        <w:t>The lowest acceptable bid/proposal (adjusted or not), will obtain the maximum score allocated for price, taking into consideration the relative competitiveness of the proposed price.  The other bids/proposals with higher prices (adjusted or not), will proportionately obtain lower scores.</w:t>
      </w:r>
    </w:p>
    <w:p w:rsidR="00BE264F" w:rsidRPr="005A6655" w:rsidRDefault="00BE264F" w:rsidP="00BE264F">
      <w:pPr>
        <w:pStyle w:val="ListParagraph"/>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sz w:val="20"/>
          <w:szCs w:val="20"/>
        </w:rPr>
        <w:t xml:space="preserve">The price points scored out of </w:t>
      </w:r>
      <w:r w:rsidR="005A6655" w:rsidRPr="005A6655">
        <w:rPr>
          <w:rFonts w:ascii="Arial" w:hAnsi="Arial" w:cs="Arial"/>
          <w:sz w:val="20"/>
          <w:szCs w:val="20"/>
        </w:rPr>
        <w:t>8</w:t>
      </w:r>
      <w:r w:rsidRPr="005A6655">
        <w:rPr>
          <w:rFonts w:ascii="Arial" w:hAnsi="Arial" w:cs="Arial"/>
          <w:sz w:val="20"/>
          <w:szCs w:val="20"/>
        </w:rPr>
        <w:t xml:space="preserve">0 shall be calculated according to the </w:t>
      </w:r>
      <w:r w:rsidR="005A6655" w:rsidRPr="005A6655">
        <w:rPr>
          <w:rFonts w:ascii="Arial" w:hAnsi="Arial" w:cs="Arial"/>
          <w:sz w:val="20"/>
          <w:szCs w:val="20"/>
        </w:rPr>
        <w:t>formula indicated in the preference points claim form.</w:t>
      </w:r>
    </w:p>
    <w:p w:rsidR="00BE264F" w:rsidRPr="005A6655" w:rsidRDefault="00BE264F" w:rsidP="00143DB6">
      <w:pPr>
        <w:ind w:left="1321"/>
        <w:jc w:val="both"/>
        <w:rPr>
          <w:rFonts w:ascii="Arial" w:hAnsi="Arial" w:cs="Arial"/>
          <w:sz w:val="20"/>
          <w:szCs w:val="20"/>
        </w:rPr>
      </w:pPr>
    </w:p>
    <w:p w:rsidR="00BE264F" w:rsidRPr="005A6655" w:rsidRDefault="00BE264F" w:rsidP="00BE264F">
      <w:pPr>
        <w:numPr>
          <w:ilvl w:val="1"/>
          <w:numId w:val="6"/>
        </w:numPr>
        <w:jc w:val="both"/>
        <w:rPr>
          <w:rFonts w:ascii="Arial" w:hAnsi="Arial" w:cs="Arial"/>
          <w:b/>
          <w:sz w:val="20"/>
          <w:szCs w:val="20"/>
        </w:rPr>
      </w:pPr>
      <w:r w:rsidRPr="005A6655">
        <w:rPr>
          <w:rFonts w:ascii="Arial" w:hAnsi="Arial" w:cs="Arial"/>
          <w:b/>
          <w:sz w:val="20"/>
          <w:szCs w:val="20"/>
        </w:rPr>
        <w:t>AWARDING OF POINTS FOR PREFERENCES/GOALS</w:t>
      </w:r>
    </w:p>
    <w:p w:rsidR="00BE264F" w:rsidRPr="005A6655" w:rsidRDefault="00BE264F" w:rsidP="00BE264F">
      <w:pPr>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sz w:val="20"/>
          <w:szCs w:val="20"/>
        </w:rPr>
        <w:t>Points for any specific goals will be awarded according to the formula indicated in the preference points claim form.</w:t>
      </w:r>
    </w:p>
    <w:p w:rsidR="00BE264F" w:rsidRPr="005A6655" w:rsidRDefault="00BE264F" w:rsidP="00143DB6">
      <w:pPr>
        <w:rPr>
          <w:rFonts w:ascii="Arial" w:hAnsi="Arial" w:cs="Arial"/>
          <w:sz w:val="20"/>
          <w:szCs w:val="20"/>
        </w:rPr>
      </w:pPr>
    </w:p>
    <w:p w:rsidR="00BE264F" w:rsidRPr="005A6655" w:rsidRDefault="00BE264F" w:rsidP="00BE264F">
      <w:pPr>
        <w:numPr>
          <w:ilvl w:val="1"/>
          <w:numId w:val="6"/>
        </w:numPr>
        <w:jc w:val="both"/>
        <w:rPr>
          <w:rFonts w:ascii="Arial" w:hAnsi="Arial" w:cs="Arial"/>
          <w:b/>
          <w:sz w:val="20"/>
          <w:szCs w:val="20"/>
        </w:rPr>
      </w:pPr>
      <w:r w:rsidRPr="005A6655">
        <w:rPr>
          <w:rFonts w:ascii="Arial" w:hAnsi="Arial" w:cs="Arial"/>
          <w:b/>
          <w:sz w:val="20"/>
          <w:szCs w:val="20"/>
        </w:rPr>
        <w:t>COMBINING PRICE AND PREFERENCE MARKS</w:t>
      </w:r>
    </w:p>
    <w:p w:rsidR="00BE264F" w:rsidRPr="005A6655" w:rsidRDefault="00BE264F" w:rsidP="00BE264F">
      <w:pPr>
        <w:jc w:val="both"/>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sz w:val="20"/>
          <w:szCs w:val="20"/>
        </w:rPr>
        <w:t>The preference marks for each acceptable bid will now be added to the price score for that bid.</w:t>
      </w:r>
    </w:p>
    <w:p w:rsidR="00BE264F" w:rsidRPr="005A6655" w:rsidRDefault="00BE264F" w:rsidP="00BE264F">
      <w:pPr>
        <w:rPr>
          <w:rFonts w:ascii="Arial" w:hAnsi="Arial" w:cs="Arial"/>
          <w:sz w:val="20"/>
          <w:szCs w:val="20"/>
        </w:rPr>
      </w:pPr>
    </w:p>
    <w:p w:rsidR="00BE264F" w:rsidRPr="005A6655" w:rsidRDefault="00BE264F" w:rsidP="00BE264F">
      <w:pPr>
        <w:numPr>
          <w:ilvl w:val="2"/>
          <w:numId w:val="6"/>
        </w:numPr>
        <w:jc w:val="both"/>
        <w:rPr>
          <w:rFonts w:ascii="Arial" w:hAnsi="Arial" w:cs="Arial"/>
          <w:sz w:val="20"/>
          <w:szCs w:val="20"/>
        </w:rPr>
      </w:pPr>
      <w:r w:rsidRPr="005A6655">
        <w:rPr>
          <w:rFonts w:ascii="Arial" w:hAnsi="Arial" w:cs="Arial"/>
          <w:bCs/>
          <w:sz w:val="20"/>
          <w:szCs w:val="20"/>
        </w:rPr>
        <w:t>The Bid Evaluation Committee may recommend that the contract be awarded to the bidder obtaining the highest aggregate mark as determined by 1.8.1 or to a lower scoring bid on justifiable grounds.</w:t>
      </w:r>
    </w:p>
    <w:p w:rsidR="006A150D" w:rsidRPr="005A6655" w:rsidRDefault="006A150D" w:rsidP="006A150D">
      <w:pPr>
        <w:pStyle w:val="ListParagraph"/>
        <w:rPr>
          <w:rFonts w:ascii="Arial" w:hAnsi="Arial" w:cs="Arial"/>
          <w:sz w:val="20"/>
          <w:szCs w:val="20"/>
        </w:rPr>
      </w:pPr>
    </w:p>
    <w:p w:rsidR="00BE264F" w:rsidRPr="005A6655" w:rsidRDefault="00BE264F" w:rsidP="00BE264F">
      <w:pPr>
        <w:numPr>
          <w:ilvl w:val="1"/>
          <w:numId w:val="6"/>
        </w:numPr>
        <w:jc w:val="both"/>
        <w:rPr>
          <w:rFonts w:ascii="Arial" w:hAnsi="Arial" w:cs="Arial"/>
          <w:b/>
          <w:sz w:val="20"/>
          <w:szCs w:val="20"/>
        </w:rPr>
      </w:pPr>
      <w:r w:rsidRPr="005A6655">
        <w:rPr>
          <w:rFonts w:ascii="Arial" w:hAnsi="Arial" w:cs="Arial"/>
          <w:b/>
          <w:sz w:val="20"/>
          <w:szCs w:val="20"/>
        </w:rPr>
        <w:t>ADJUDICATION OF BID</w:t>
      </w:r>
    </w:p>
    <w:p w:rsidR="00BE264F" w:rsidRPr="005A6655" w:rsidRDefault="00BE264F" w:rsidP="00BE264F">
      <w:pPr>
        <w:jc w:val="both"/>
        <w:rPr>
          <w:rFonts w:ascii="Arial" w:hAnsi="Arial" w:cs="Arial"/>
          <w:sz w:val="20"/>
          <w:szCs w:val="20"/>
        </w:rPr>
      </w:pPr>
    </w:p>
    <w:p w:rsidR="00BE264F" w:rsidRDefault="00BE264F" w:rsidP="00BE264F">
      <w:pPr>
        <w:numPr>
          <w:ilvl w:val="2"/>
          <w:numId w:val="6"/>
        </w:numPr>
        <w:jc w:val="both"/>
        <w:rPr>
          <w:rFonts w:ascii="Arial" w:hAnsi="Arial" w:cs="Arial"/>
          <w:sz w:val="20"/>
          <w:szCs w:val="20"/>
        </w:rPr>
      </w:pPr>
      <w:r w:rsidRPr="005A6655">
        <w:rPr>
          <w:rFonts w:ascii="Arial" w:hAnsi="Arial" w:cs="Arial"/>
          <w:sz w:val="20"/>
          <w:szCs w:val="20"/>
        </w:rPr>
        <w:t xml:space="preserve">The Bid Adjudication Committee will consider the recommendations and make the final award.  The successful bidder will usually be the service provider scoring the highest number of points </w:t>
      </w:r>
      <w:r w:rsidRPr="005A6655">
        <w:rPr>
          <w:rFonts w:ascii="Arial" w:hAnsi="Arial" w:cs="Arial"/>
          <w:bCs/>
          <w:sz w:val="20"/>
          <w:szCs w:val="20"/>
        </w:rPr>
        <w:t>or it may be a lower scoring bid on justifiable grounds or no award at all</w:t>
      </w:r>
      <w:r w:rsidRPr="005A6655">
        <w:rPr>
          <w:rFonts w:ascii="Arial" w:hAnsi="Arial" w:cs="Arial"/>
          <w:sz w:val="20"/>
          <w:szCs w:val="20"/>
        </w:rPr>
        <w:t>.</w:t>
      </w:r>
    </w:p>
    <w:p w:rsidR="0019782D" w:rsidRPr="005A6655" w:rsidRDefault="0019782D" w:rsidP="0019782D">
      <w:pPr>
        <w:jc w:val="both"/>
        <w:rPr>
          <w:rFonts w:ascii="Arial" w:hAnsi="Arial" w:cs="Arial"/>
          <w:sz w:val="20"/>
          <w:szCs w:val="20"/>
        </w:rPr>
      </w:pPr>
    </w:p>
    <w:p w:rsidR="00E80B0F" w:rsidRPr="005A6655" w:rsidRDefault="00E80B0F" w:rsidP="00E80B0F">
      <w:pPr>
        <w:jc w:val="both"/>
        <w:rPr>
          <w:rFonts w:ascii="Arial" w:hAnsi="Arial" w:cs="Arial"/>
          <w:b/>
          <w:sz w:val="20"/>
          <w:szCs w:val="20"/>
        </w:rPr>
      </w:pPr>
    </w:p>
    <w:p w:rsidR="0003206C" w:rsidRPr="005A6655" w:rsidRDefault="0003206C">
      <w:pPr>
        <w:rPr>
          <w:rFonts w:ascii="Arial" w:hAnsi="Arial" w:cs="Arial"/>
          <w:sz w:val="20"/>
          <w:szCs w:val="20"/>
        </w:rPr>
      </w:pPr>
    </w:p>
    <w:sectPr w:rsidR="0003206C" w:rsidRPr="005A6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F4639"/>
    <w:multiLevelType w:val="hybridMultilevel"/>
    <w:tmpl w:val="5B2AB9CC"/>
    <w:lvl w:ilvl="0" w:tplc="1C090001">
      <w:start w:val="1"/>
      <w:numFmt w:val="bullet"/>
      <w:lvlText w:val=""/>
      <w:lvlJc w:val="left"/>
      <w:pPr>
        <w:ind w:left="1684" w:hanging="360"/>
      </w:pPr>
      <w:rPr>
        <w:rFonts w:ascii="Symbol" w:hAnsi="Symbol"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1" w15:restartNumberingAfterBreak="0">
    <w:nsid w:val="13CC2E43"/>
    <w:multiLevelType w:val="hybridMultilevel"/>
    <w:tmpl w:val="DE8C2CB2"/>
    <w:lvl w:ilvl="0" w:tplc="1C090001">
      <w:start w:val="1"/>
      <w:numFmt w:val="bullet"/>
      <w:lvlText w:val=""/>
      <w:lvlJc w:val="left"/>
      <w:pPr>
        <w:ind w:left="1684" w:hanging="360"/>
      </w:pPr>
      <w:rPr>
        <w:rFonts w:ascii="Symbol" w:hAnsi="Symbol"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2" w15:restartNumberingAfterBreak="0">
    <w:nsid w:val="18DC56CE"/>
    <w:multiLevelType w:val="hybridMultilevel"/>
    <w:tmpl w:val="D2EA01B6"/>
    <w:lvl w:ilvl="0" w:tplc="1C090001">
      <w:start w:val="1"/>
      <w:numFmt w:val="bullet"/>
      <w:lvlText w:val=""/>
      <w:lvlJc w:val="left"/>
      <w:pPr>
        <w:ind w:left="1684" w:hanging="360"/>
      </w:pPr>
      <w:rPr>
        <w:rFonts w:ascii="Symbol" w:hAnsi="Symbol"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3" w15:restartNumberingAfterBreak="0">
    <w:nsid w:val="442169D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85C24B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8D04964"/>
    <w:multiLevelType w:val="multilevel"/>
    <w:tmpl w:val="66A2D184"/>
    <w:lvl w:ilvl="0">
      <w:start w:val="5"/>
      <w:numFmt w:val="decimal"/>
      <w:lvlText w:val="%1"/>
      <w:lvlJc w:val="left"/>
      <w:pPr>
        <w:ind w:left="492" w:hanging="492"/>
      </w:pPr>
      <w:rPr>
        <w:rFonts w:hint="default"/>
      </w:rPr>
    </w:lvl>
    <w:lvl w:ilvl="1">
      <w:start w:val="7"/>
      <w:numFmt w:val="decimal"/>
      <w:lvlText w:val="%1.%2"/>
      <w:lvlJc w:val="left"/>
      <w:pPr>
        <w:ind w:left="1334" w:hanging="492"/>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6" w15:restartNumberingAfterBreak="0">
    <w:nsid w:val="7EAC5310"/>
    <w:multiLevelType w:val="multilevel"/>
    <w:tmpl w:val="7B3E846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FBC2DCE"/>
    <w:multiLevelType w:val="multilevel"/>
    <w:tmpl w:val="B80E7476"/>
    <w:lvl w:ilvl="0">
      <w:start w:val="1"/>
      <w:numFmt w:val="decimal"/>
      <w:lvlText w:val="%1"/>
      <w:lvlJc w:val="left"/>
      <w:pPr>
        <w:tabs>
          <w:tab w:val="num" w:pos="964"/>
        </w:tabs>
        <w:ind w:left="964" w:hanging="964"/>
      </w:pPr>
      <w:rPr>
        <w:rFonts w:hint="default"/>
        <w:color w:val="auto"/>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b w:val="0"/>
        <w:color w:val="auto"/>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5"/>
  </w:num>
  <w:num w:numId="3">
    <w:abstractNumId w:val="2"/>
  </w:num>
  <w:num w:numId="4">
    <w:abstractNumId w:val="1"/>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0F"/>
    <w:rsid w:val="0003206C"/>
    <w:rsid w:val="000377F1"/>
    <w:rsid w:val="00060E22"/>
    <w:rsid w:val="00143DB6"/>
    <w:rsid w:val="0019782D"/>
    <w:rsid w:val="002C442C"/>
    <w:rsid w:val="003811D4"/>
    <w:rsid w:val="00406997"/>
    <w:rsid w:val="005A6655"/>
    <w:rsid w:val="006A150D"/>
    <w:rsid w:val="00742836"/>
    <w:rsid w:val="00767616"/>
    <w:rsid w:val="00944B3A"/>
    <w:rsid w:val="009C1FE1"/>
    <w:rsid w:val="00B11202"/>
    <w:rsid w:val="00BE264F"/>
    <w:rsid w:val="00E80B0F"/>
    <w:rsid w:val="00F4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0699E-F37F-419E-886B-F05FD5B0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B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64F"/>
    <w:pPr>
      <w:keepNext/>
      <w:jc w:val="center"/>
      <w:outlineLvl w:val="0"/>
    </w:pPr>
    <w:rPr>
      <w:rFonts w:ascii="Arial" w:hAnsi="Arial" w:cs="Arial"/>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80B0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E80B0F"/>
  </w:style>
  <w:style w:type="paragraph" w:styleId="ListParagraph">
    <w:name w:val="List Paragraph"/>
    <w:basedOn w:val="Normal"/>
    <w:link w:val="ListParagraphChar"/>
    <w:uiPriority w:val="34"/>
    <w:qFormat/>
    <w:rsid w:val="00E80B0F"/>
    <w:pPr>
      <w:ind w:left="720"/>
      <w:contextualSpacing/>
    </w:pPr>
  </w:style>
  <w:style w:type="character" w:customStyle="1" w:styleId="ListParagraphChar">
    <w:name w:val="List Paragraph Char"/>
    <w:link w:val="ListParagraph"/>
    <w:uiPriority w:val="34"/>
    <w:rsid w:val="00E80B0F"/>
    <w:rPr>
      <w:rFonts w:ascii="Times New Roman" w:eastAsia="Times New Roman" w:hAnsi="Times New Roman" w:cs="Times New Roman"/>
      <w:sz w:val="24"/>
      <w:szCs w:val="24"/>
    </w:rPr>
  </w:style>
  <w:style w:type="paragraph" w:customStyle="1" w:styleId="Anna-Maria1">
    <w:name w:val="Anna-Maria 1"/>
    <w:basedOn w:val="Normal"/>
    <w:autoRedefine/>
    <w:rsid w:val="00E80B0F"/>
    <w:pPr>
      <w:spacing w:before="120"/>
      <w:jc w:val="center"/>
    </w:pPr>
    <w:rPr>
      <w:rFonts w:ascii="Arial" w:hAnsi="Arial" w:cs="Arial"/>
      <w:b/>
      <w:bCs/>
      <w:caps/>
      <w:sz w:val="20"/>
      <w:szCs w:val="20"/>
      <w:lang w:val="en-GB"/>
    </w:rPr>
  </w:style>
  <w:style w:type="character" w:styleId="CommentReference">
    <w:name w:val="annotation reference"/>
    <w:uiPriority w:val="99"/>
    <w:semiHidden/>
    <w:rsid w:val="00BE264F"/>
    <w:rPr>
      <w:sz w:val="16"/>
      <w:szCs w:val="16"/>
    </w:rPr>
  </w:style>
  <w:style w:type="paragraph" w:styleId="CommentText">
    <w:name w:val="annotation text"/>
    <w:basedOn w:val="Normal"/>
    <w:link w:val="CommentTextChar"/>
    <w:uiPriority w:val="99"/>
    <w:semiHidden/>
    <w:rsid w:val="00BE264F"/>
    <w:rPr>
      <w:rFonts w:ascii="Arial" w:hAnsi="Arial" w:cs="Arial"/>
      <w:sz w:val="20"/>
      <w:szCs w:val="20"/>
      <w:lang w:val="en-GB"/>
    </w:rPr>
  </w:style>
  <w:style w:type="character" w:customStyle="1" w:styleId="CommentTextChar">
    <w:name w:val="Comment Text Char"/>
    <w:basedOn w:val="DefaultParagraphFont"/>
    <w:link w:val="CommentText"/>
    <w:uiPriority w:val="99"/>
    <w:semiHidden/>
    <w:rsid w:val="00BE264F"/>
    <w:rPr>
      <w:rFonts w:ascii="Arial" w:eastAsia="Times New Roman" w:hAnsi="Arial" w:cs="Arial"/>
      <w:sz w:val="20"/>
      <w:szCs w:val="20"/>
      <w:lang w:val="en-GB"/>
    </w:rPr>
  </w:style>
  <w:style w:type="paragraph" w:styleId="BalloonText">
    <w:name w:val="Balloon Text"/>
    <w:basedOn w:val="Normal"/>
    <w:link w:val="BalloonTextChar"/>
    <w:uiPriority w:val="99"/>
    <w:semiHidden/>
    <w:unhideWhenUsed/>
    <w:rsid w:val="00BE26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64F"/>
    <w:rPr>
      <w:rFonts w:ascii="Segoe UI" w:eastAsia="Times New Roman" w:hAnsi="Segoe UI" w:cs="Segoe UI"/>
      <w:sz w:val="18"/>
      <w:szCs w:val="18"/>
    </w:rPr>
  </w:style>
  <w:style w:type="character" w:customStyle="1" w:styleId="Heading1Char">
    <w:name w:val="Heading 1 Char"/>
    <w:basedOn w:val="DefaultParagraphFont"/>
    <w:link w:val="Heading1"/>
    <w:rsid w:val="00BE264F"/>
    <w:rPr>
      <w:rFonts w:ascii="Arial" w:eastAsia="Times New Roman" w:hAnsi="Arial" w:cs="Arial"/>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Zandile Skosana</dc:creator>
  <cp:keywords/>
  <dc:description/>
  <cp:lastModifiedBy>Bomkazi Mnombeli</cp:lastModifiedBy>
  <cp:revision>3</cp:revision>
  <cp:lastPrinted>2018-05-15T13:10:00Z</cp:lastPrinted>
  <dcterms:created xsi:type="dcterms:W3CDTF">2018-05-15T13:11:00Z</dcterms:created>
  <dcterms:modified xsi:type="dcterms:W3CDTF">2018-05-24T08:44:00Z</dcterms:modified>
</cp:coreProperties>
</file>